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customXml/itemProps30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C829F" w14:textId="1ABE5632" w:rsidR="00442B78" w:rsidRPr="00641BDD" w:rsidRDefault="00C41A96" w:rsidP="00E51C0E">
      <w:pPr>
        <w:spacing w:line="360" w:lineRule="auto"/>
        <w:rPr>
          <w:b/>
          <w:sz w:val="30"/>
          <w:szCs w:val="30"/>
        </w:rPr>
      </w:pPr>
      <w:r w:rsidRPr="00D43452">
        <w:rPr>
          <w:b/>
          <w:sz w:val="30"/>
          <w:szCs w:val="30"/>
        </w:rPr>
        <w:t>Presseinformation</w:t>
      </w:r>
    </w:p>
    <w:p w14:paraId="72FBE307" w14:textId="037F83B0" w:rsidR="00C41A96" w:rsidRPr="00641BDD" w:rsidRDefault="008548B4" w:rsidP="00E51C0E">
      <w:pPr>
        <w:tabs>
          <w:tab w:val="left" w:pos="1979"/>
        </w:tabs>
        <w:spacing w:line="360" w:lineRule="auto"/>
        <w:rPr>
          <w:b/>
          <w:sz w:val="30"/>
          <w:szCs w:val="30"/>
        </w:rPr>
      </w:pPr>
      <w:r>
        <w:rPr>
          <w:b/>
          <w:sz w:val="30"/>
          <w:szCs w:val="30"/>
        </w:rPr>
        <w:t>Mai</w:t>
      </w:r>
      <w:r w:rsidR="00C41A96" w:rsidRPr="00641BDD">
        <w:rPr>
          <w:b/>
          <w:sz w:val="30"/>
          <w:szCs w:val="30"/>
        </w:rPr>
        <w:t xml:space="preserve"> 20</w:t>
      </w:r>
      <w:r w:rsidR="001A5B29">
        <w:rPr>
          <w:b/>
          <w:sz w:val="30"/>
          <w:szCs w:val="30"/>
        </w:rPr>
        <w:t>2</w:t>
      </w:r>
      <w:r w:rsidR="00D40274">
        <w:rPr>
          <w:b/>
          <w:sz w:val="30"/>
          <w:szCs w:val="30"/>
        </w:rPr>
        <w:t>6</w:t>
      </w:r>
    </w:p>
    <w:p w14:paraId="44417882" w14:textId="77777777" w:rsidR="000456C4" w:rsidRDefault="000456C4" w:rsidP="00E51C0E">
      <w:pPr>
        <w:tabs>
          <w:tab w:val="left" w:pos="1979"/>
        </w:tabs>
        <w:spacing w:line="360" w:lineRule="auto"/>
        <w:rPr>
          <w:b/>
          <w:color w:val="0050A0" w:themeColor="background2"/>
          <w:sz w:val="26"/>
          <w:szCs w:val="26"/>
        </w:rPr>
      </w:pPr>
    </w:p>
    <w:p w14:paraId="39C007FD" w14:textId="78539CF7" w:rsidR="000529EE" w:rsidRDefault="000529EE" w:rsidP="00E51C0E">
      <w:pPr>
        <w:tabs>
          <w:tab w:val="left" w:pos="1979"/>
        </w:tabs>
        <w:spacing w:line="360" w:lineRule="auto"/>
        <w:rPr>
          <w:b/>
          <w:color w:val="0050A0" w:themeColor="background2"/>
          <w:sz w:val="26"/>
          <w:szCs w:val="26"/>
        </w:rPr>
      </w:pPr>
      <w:r w:rsidRPr="000529EE">
        <w:rPr>
          <w:b/>
          <w:color w:val="0050A0" w:themeColor="background2"/>
          <w:sz w:val="26"/>
          <w:szCs w:val="26"/>
        </w:rPr>
        <w:t>Greifen, was andere liegen lassen</w:t>
      </w:r>
    </w:p>
    <w:p w14:paraId="6D3B1969" w14:textId="77777777" w:rsidR="000529EE" w:rsidRPr="000529EE" w:rsidRDefault="000529EE" w:rsidP="00E51C0E">
      <w:pPr>
        <w:tabs>
          <w:tab w:val="left" w:pos="1979"/>
        </w:tabs>
        <w:spacing w:line="360" w:lineRule="auto"/>
        <w:rPr>
          <w:b/>
          <w:color w:val="0050A0" w:themeColor="background2"/>
          <w:sz w:val="26"/>
          <w:szCs w:val="26"/>
        </w:rPr>
      </w:pPr>
    </w:p>
    <w:p w14:paraId="758A663D" w14:textId="1616BC70" w:rsidR="007041B5" w:rsidRPr="007041B5" w:rsidRDefault="007041B5" w:rsidP="007041B5">
      <w:pPr>
        <w:tabs>
          <w:tab w:val="left" w:pos="1979"/>
        </w:tabs>
        <w:spacing w:line="360" w:lineRule="auto"/>
        <w:rPr>
          <w:sz w:val="26"/>
          <w:szCs w:val="26"/>
        </w:rPr>
      </w:pPr>
      <w:r w:rsidRPr="38FD7791">
        <w:rPr>
          <w:sz w:val="26"/>
          <w:szCs w:val="26"/>
        </w:rPr>
        <w:t xml:space="preserve">Empfindliche und </w:t>
      </w:r>
      <w:r w:rsidR="4D416B0F" w:rsidRPr="38FD7791">
        <w:rPr>
          <w:sz w:val="26"/>
          <w:szCs w:val="26"/>
        </w:rPr>
        <w:t xml:space="preserve">geometrisch </w:t>
      </w:r>
      <w:r w:rsidRPr="38FD7791">
        <w:rPr>
          <w:sz w:val="26"/>
          <w:szCs w:val="26"/>
        </w:rPr>
        <w:t xml:space="preserve">unregelmäßige Produkte automatisiert, wirtschaftlich und zuverlässig handhaben: Mit dem Fingergreifer </w:t>
      </w:r>
      <w:proofErr w:type="spellStart"/>
      <w:r w:rsidRPr="38FD7791">
        <w:rPr>
          <w:sz w:val="26"/>
          <w:szCs w:val="26"/>
        </w:rPr>
        <w:t>mGrip</w:t>
      </w:r>
      <w:proofErr w:type="spellEnd"/>
      <w:r w:rsidRPr="38FD7791">
        <w:rPr>
          <w:sz w:val="26"/>
          <w:szCs w:val="26"/>
        </w:rPr>
        <w:t xml:space="preserve"> Basic und dem Steuerungsmodul SRCU Basic erweitert Schmalz sein Portfolio</w:t>
      </w:r>
      <w:r w:rsidR="0E59E72D" w:rsidRPr="38FD7791">
        <w:rPr>
          <w:sz w:val="26"/>
          <w:szCs w:val="26"/>
        </w:rPr>
        <w:t>.</w:t>
      </w:r>
      <w:r w:rsidRPr="38FD7791">
        <w:rPr>
          <w:sz w:val="26"/>
          <w:szCs w:val="26"/>
        </w:rPr>
        <w:t xml:space="preserve"> </w:t>
      </w:r>
      <w:r w:rsidR="007B1F3A" w:rsidRPr="38FD7791">
        <w:rPr>
          <w:sz w:val="26"/>
          <w:szCs w:val="26"/>
        </w:rPr>
        <w:t>So wird Automatisierung auch dort verfügbar, wo</w:t>
      </w:r>
      <w:r w:rsidR="00133396">
        <w:rPr>
          <w:sz w:val="26"/>
          <w:szCs w:val="26"/>
        </w:rPr>
        <w:t xml:space="preserve"> </w:t>
      </w:r>
      <w:r w:rsidR="000E136E">
        <w:rPr>
          <w:sz w:val="26"/>
          <w:szCs w:val="26"/>
        </w:rPr>
        <w:t>b</w:t>
      </w:r>
      <w:r w:rsidR="00133396" w:rsidRPr="00133396">
        <w:rPr>
          <w:sz w:val="26"/>
          <w:szCs w:val="26"/>
        </w:rPr>
        <w:t>esonders viel Flexibilität und Kosteneffizienz gefragt sind</w:t>
      </w:r>
      <w:r w:rsidR="007B1F3A" w:rsidRPr="38FD7791">
        <w:rPr>
          <w:sz w:val="26"/>
          <w:szCs w:val="26"/>
        </w:rPr>
        <w:t>.</w:t>
      </w:r>
    </w:p>
    <w:p w14:paraId="59812540" w14:textId="77777777" w:rsidR="007041B5" w:rsidRPr="007041B5" w:rsidRDefault="007041B5" w:rsidP="007041B5">
      <w:pPr>
        <w:tabs>
          <w:tab w:val="left" w:pos="1979"/>
        </w:tabs>
        <w:spacing w:line="360" w:lineRule="auto"/>
        <w:rPr>
          <w:sz w:val="26"/>
          <w:szCs w:val="26"/>
        </w:rPr>
      </w:pPr>
    </w:p>
    <w:p w14:paraId="1FD725BC" w14:textId="5BDB1F27" w:rsidR="00AB07EE" w:rsidRDefault="004379A6" w:rsidP="00AB07EE">
      <w:pPr>
        <w:spacing w:line="360" w:lineRule="auto"/>
      </w:pPr>
      <w:r>
        <w:t xml:space="preserve">Wer in der Lebensmittel-, </w:t>
      </w:r>
      <w:r w:rsidR="00133396">
        <w:t xml:space="preserve">Agrar-, </w:t>
      </w:r>
      <w:r>
        <w:t>Verpackungs- oder Logistikbranche automatisiert, kennt das Problem:</w:t>
      </w:r>
      <w:r w:rsidR="006644B7">
        <w:t xml:space="preserve"> </w:t>
      </w:r>
      <w:r w:rsidR="00D43452">
        <w:t>Kartoffeln, Gebäck, Molkereiprodukte</w:t>
      </w:r>
      <w:r>
        <w:t xml:space="preserve"> oder</w:t>
      </w:r>
      <w:r w:rsidR="00D43452">
        <w:t xml:space="preserve"> </w:t>
      </w:r>
      <w:r w:rsidR="12CC2E9A">
        <w:t xml:space="preserve">in </w:t>
      </w:r>
      <w:r w:rsidR="00133396">
        <w:t>Netzen</w:t>
      </w:r>
      <w:r w:rsidR="12CC2E9A">
        <w:t xml:space="preserve"> und Blister </w:t>
      </w:r>
      <w:r w:rsidR="00D43452">
        <w:t xml:space="preserve">verpackte </w:t>
      </w:r>
      <w:r>
        <w:t>Artikel</w:t>
      </w:r>
      <w:r w:rsidR="006644B7">
        <w:t>. D</w:t>
      </w:r>
      <w:r>
        <w:t xml:space="preserve">ie Waren sind unregelmäßig geformt, empfindlich </w:t>
      </w:r>
      <w:r w:rsidR="007041B5">
        <w:t>und</w:t>
      </w:r>
      <w:r>
        <w:t xml:space="preserve"> variieren in Größe </w:t>
      </w:r>
      <w:r w:rsidR="007041B5">
        <w:t>sowie</w:t>
      </w:r>
      <w:r>
        <w:t xml:space="preserve"> Gewicht.</w:t>
      </w:r>
      <w:r w:rsidR="00D43452">
        <w:t xml:space="preserve"> Herkömmliche mechanische Greifer stoßen hier schnell an ihre Grenzen. Schmalz schließt diese Lücke jetzt mit zwei neuen </w:t>
      </w:r>
      <w:r>
        <w:t>Lösungen</w:t>
      </w:r>
      <w:r w:rsidR="00D43452">
        <w:t xml:space="preserve">: dem Fingergreifer </w:t>
      </w:r>
      <w:proofErr w:type="spellStart"/>
      <w:r w:rsidR="00D43452">
        <w:t>mGrip</w:t>
      </w:r>
      <w:proofErr w:type="spellEnd"/>
      <w:r w:rsidR="00D43452">
        <w:t xml:space="preserve"> Basic und dem Steuerungsmodul SRCU Basic. </w:t>
      </w:r>
      <w:r w:rsidR="00AB07EE">
        <w:t>Die</w:t>
      </w:r>
      <w:r w:rsidR="313830A9">
        <w:t xml:space="preserve">se </w:t>
      </w:r>
      <w:r w:rsidR="00AB07EE">
        <w:t xml:space="preserve">Modelle senken die Einstiegshürde gezielt und bringen das bewährte Soft-Touch-Handling in Branchen, die bislang keinen wirtschaftlichen Zugang zur automatisierten Handhabung hatten. </w:t>
      </w:r>
    </w:p>
    <w:p w14:paraId="7B625465" w14:textId="77777777" w:rsidR="00AB07EE" w:rsidRDefault="00AB07EE" w:rsidP="00D43452">
      <w:pPr>
        <w:spacing w:line="360" w:lineRule="auto"/>
      </w:pPr>
    </w:p>
    <w:p w14:paraId="08A68A9A" w14:textId="2555A1AF" w:rsidR="00D43452" w:rsidRPr="00D43452" w:rsidRDefault="00D43452" w:rsidP="00D43452">
      <w:pPr>
        <w:spacing w:line="360" w:lineRule="auto"/>
        <w:rPr>
          <w:b/>
          <w:bCs/>
        </w:rPr>
      </w:pPr>
      <w:r w:rsidRPr="00D43452">
        <w:rPr>
          <w:b/>
          <w:bCs/>
        </w:rPr>
        <w:t>Greifen, ohne Spuren zu hinterlassen</w:t>
      </w:r>
    </w:p>
    <w:p w14:paraId="34370D12" w14:textId="0F5CF90F" w:rsidR="00D43452" w:rsidRDefault="00D43452" w:rsidP="00D43452">
      <w:pPr>
        <w:spacing w:line="360" w:lineRule="auto"/>
      </w:pPr>
      <w:r>
        <w:t xml:space="preserve">Pneumatisch gesteuerte Fingergreifer sind anpassungsfähiger als mechanische Systeme. </w:t>
      </w:r>
      <w:r w:rsidRPr="006644B7">
        <w:t>Der</w:t>
      </w:r>
      <w:r w:rsidR="00133396" w:rsidRPr="006644B7">
        <w:t xml:space="preserve"> Fingergreifer</w:t>
      </w:r>
      <w:r w:rsidRPr="006644B7">
        <w:t xml:space="preserve"> </w:t>
      </w:r>
      <w:proofErr w:type="spellStart"/>
      <w:r w:rsidRPr="006644B7">
        <w:t>mGrip</w:t>
      </w:r>
      <w:proofErr w:type="spellEnd"/>
      <w:r w:rsidRPr="006644B7">
        <w:t xml:space="preserve"> Basic nutzt weiche, variable </w:t>
      </w:r>
      <w:r w:rsidR="4B978E89">
        <w:t xml:space="preserve">Fingermodule </w:t>
      </w:r>
      <w:r>
        <w:t xml:space="preserve">mit </w:t>
      </w:r>
      <w:r w:rsidRPr="006644B7">
        <w:t>einer speziell entwickelten Geometrie. Sie passen sich der</w:t>
      </w:r>
      <w:r>
        <w:t xml:space="preserve"> Form de</w:t>
      </w:r>
      <w:r w:rsidR="00E5520C">
        <w:t>r</w:t>
      </w:r>
      <w:r>
        <w:t xml:space="preserve"> </w:t>
      </w:r>
      <w:r w:rsidR="00AB07EE">
        <w:t>Artikel</w:t>
      </w:r>
      <w:r>
        <w:t xml:space="preserve"> an, ohne </w:t>
      </w:r>
      <w:r w:rsidR="00E5520C">
        <w:t>sie</w:t>
      </w:r>
      <w:r>
        <w:t xml:space="preserve"> zu beschädigen. Fingerabstand und </w:t>
      </w:r>
      <w:r w:rsidR="00E5520C">
        <w:t>-</w:t>
      </w:r>
      <w:r>
        <w:t xml:space="preserve">position lassen sich flexibel einstellen. </w:t>
      </w:r>
      <w:r w:rsidR="007B1F3A">
        <w:t xml:space="preserve">Damit eignet </w:t>
      </w:r>
      <w:r w:rsidR="006644B7">
        <w:t>er sich</w:t>
      </w:r>
      <w:r>
        <w:t xml:space="preserve"> für Anwendungen mit variierenden Produkten – etwa Obst und Gemüse, Süßwaren und Backwaren oder </w:t>
      </w:r>
      <w:r w:rsidR="005C1C45">
        <w:t xml:space="preserve">in Folie </w:t>
      </w:r>
      <w:r>
        <w:t>verpackte Produkte.</w:t>
      </w:r>
    </w:p>
    <w:p w14:paraId="3EFD3FE9" w14:textId="77777777" w:rsidR="00D43452" w:rsidRDefault="00D43452" w:rsidP="00D43452">
      <w:pPr>
        <w:spacing w:line="360" w:lineRule="auto"/>
      </w:pPr>
    </w:p>
    <w:p w14:paraId="39837FB2" w14:textId="0B3B15B6" w:rsidR="00D43452" w:rsidRDefault="00D43452" w:rsidP="00D43452">
      <w:pPr>
        <w:spacing w:line="360" w:lineRule="auto"/>
      </w:pPr>
      <w:r>
        <w:t xml:space="preserve">Ein zentraler Vorteil des modularen Systems: Die Fingermodule lassen sich dank der integrierten Befestigungselemente schnell demontieren und neu positionieren. Wechselt das Produkt, wechselt die Konfiguration </w:t>
      </w:r>
      <w:r w:rsidR="00E5520C">
        <w:t xml:space="preserve">und </w:t>
      </w:r>
      <w:r>
        <w:t>nicht der Greifer. Das reduziert Umrüstzeiten und senkt die Investitionskosten.</w:t>
      </w:r>
    </w:p>
    <w:p w14:paraId="1BFFEC4A" w14:textId="77777777" w:rsidR="000529EE" w:rsidRDefault="000529EE" w:rsidP="00D43452">
      <w:pPr>
        <w:spacing w:line="360" w:lineRule="auto"/>
      </w:pPr>
    </w:p>
    <w:p w14:paraId="463B4C89" w14:textId="77777777" w:rsidR="007041B5" w:rsidRDefault="007041B5" w:rsidP="00D43452">
      <w:pPr>
        <w:spacing w:line="360" w:lineRule="auto"/>
        <w:rPr>
          <w:b/>
          <w:bCs/>
        </w:rPr>
      </w:pPr>
      <w:r w:rsidRPr="007041B5">
        <w:rPr>
          <w:b/>
          <w:bCs/>
        </w:rPr>
        <w:t>Volle Kontrolle, minimaler Aufwand</w:t>
      </w:r>
    </w:p>
    <w:p w14:paraId="50903781" w14:textId="029C8FE5" w:rsidR="00D43452" w:rsidRDefault="00D43452" w:rsidP="00D43452">
      <w:pPr>
        <w:spacing w:line="360" w:lineRule="auto"/>
      </w:pPr>
      <w:r>
        <w:lastRenderedPageBreak/>
        <w:t xml:space="preserve">Das Steuerungsmodul SRCU Basic ergänzt dieses Konzept. </w:t>
      </w:r>
      <w:r w:rsidR="00133396" w:rsidRPr="00133396">
        <w:t xml:space="preserve">Der Bediener kann den Ausgangsdruck über einen Einstellgriff manuell anpassen und damit die Griffstärke </w:t>
      </w:r>
      <w:r w:rsidR="006644B7">
        <w:t>variieren</w:t>
      </w:r>
      <w:r w:rsidR="00133396" w:rsidRPr="00133396">
        <w:t xml:space="preserve">. Der Vakuum-Schalter zeigt den aktuellen </w:t>
      </w:r>
      <w:r w:rsidR="00AE0629">
        <w:t>Druckw</w:t>
      </w:r>
      <w:r w:rsidR="00133396" w:rsidRPr="00133396">
        <w:t>ert an.</w:t>
      </w:r>
      <w:r w:rsidR="006644B7">
        <w:t xml:space="preserve"> </w:t>
      </w:r>
      <w:r w:rsidR="007041B5">
        <w:t>Darüber hinaus</w:t>
      </w:r>
      <w:r>
        <w:t xml:space="preserve"> </w:t>
      </w:r>
      <w:r w:rsidR="007041B5">
        <w:t xml:space="preserve">verfügt </w:t>
      </w:r>
      <w:r w:rsidR="007B1F3A">
        <w:t xml:space="preserve">das </w:t>
      </w:r>
      <w:r w:rsidR="00133396">
        <w:t>Steuerungsmodul</w:t>
      </w:r>
      <w:r w:rsidR="007041B5">
        <w:t xml:space="preserve"> über </w:t>
      </w:r>
      <w:r w:rsidR="00E97BB2">
        <w:t>einen</w:t>
      </w:r>
      <w:r w:rsidR="007041B5">
        <w:t xml:space="preserve"> interne</w:t>
      </w:r>
      <w:r w:rsidR="00E97BB2">
        <w:t>n</w:t>
      </w:r>
      <w:r w:rsidR="007041B5">
        <w:t xml:space="preserve"> Druckminderer</w:t>
      </w:r>
      <w:r w:rsidR="00E97BB2">
        <w:t>, der</w:t>
      </w:r>
      <w:r w:rsidR="007041B5">
        <w:t xml:space="preserve"> den Ausgangsdruck automatisch </w:t>
      </w:r>
      <w:r w:rsidR="00E97BB2">
        <w:t xml:space="preserve">begrenzt </w:t>
      </w:r>
      <w:r w:rsidR="007041B5">
        <w:t>und so die Überbelastung der Finger</w:t>
      </w:r>
      <w:r w:rsidR="00E97BB2">
        <w:t xml:space="preserve"> verhindert</w:t>
      </w:r>
      <w:r w:rsidR="007041B5">
        <w:t xml:space="preserve">. Das verlängert die Lebensdauer des Systems. </w:t>
      </w:r>
      <w:r>
        <w:t xml:space="preserve">Für Anwendungen mit geringer Produktvarianz und bis zu </w:t>
      </w:r>
      <w:r w:rsidR="00133396">
        <w:t>120</w:t>
      </w:r>
      <w:r>
        <w:t xml:space="preserve"> </w:t>
      </w:r>
      <w:r w:rsidR="00133396">
        <w:t>Picks</w:t>
      </w:r>
      <w:r>
        <w:t xml:space="preserve"> pro Minute bietet das </w:t>
      </w:r>
      <w:r w:rsidR="00AB07EE">
        <w:t>Modul</w:t>
      </w:r>
      <w:r>
        <w:t xml:space="preserve"> eine</w:t>
      </w:r>
      <w:r w:rsidR="00133396">
        <w:t xml:space="preserve"> besonders</w:t>
      </w:r>
      <w:r>
        <w:t xml:space="preserve"> wirtschaftliche und zuverlässige Steuerungslösung.</w:t>
      </w:r>
      <w:r w:rsidR="007041B5">
        <w:t xml:space="preserve"> </w:t>
      </w:r>
    </w:p>
    <w:p w14:paraId="47AE3D55" w14:textId="77777777" w:rsidR="00D43452" w:rsidRDefault="00D43452" w:rsidP="00D43452">
      <w:pPr>
        <w:spacing w:line="360" w:lineRule="auto"/>
      </w:pPr>
    </w:p>
    <w:p w14:paraId="10423BE3" w14:textId="77777777" w:rsidR="00133396" w:rsidRDefault="000529EE" w:rsidP="00133396">
      <w:pPr>
        <w:spacing w:line="360" w:lineRule="auto"/>
      </w:pPr>
      <w:r>
        <w:t>Anwender</w:t>
      </w:r>
      <w:r w:rsidR="00D43452">
        <w:t xml:space="preserve"> </w:t>
      </w:r>
      <w:r w:rsidR="00D43452" w:rsidRPr="006644B7">
        <w:t>können den</w:t>
      </w:r>
      <w:r w:rsidR="00133396" w:rsidRPr="006644B7">
        <w:t xml:space="preserve"> Fingergreifer</w:t>
      </w:r>
      <w:r w:rsidR="00D43452" w:rsidRPr="006644B7">
        <w:t xml:space="preserve"> </w:t>
      </w:r>
      <w:proofErr w:type="spellStart"/>
      <w:r w:rsidR="00D43452" w:rsidRPr="006644B7">
        <w:t>mGrip</w:t>
      </w:r>
      <w:proofErr w:type="spellEnd"/>
      <w:r w:rsidR="00D43452" w:rsidRPr="006644B7">
        <w:t xml:space="preserve"> Basic</w:t>
      </w:r>
      <w:r w:rsidR="00E97BB2">
        <w:t xml:space="preserve"> auch</w:t>
      </w:r>
      <w:r w:rsidR="00D43452">
        <w:t xml:space="preserve"> in ihre eigene</w:t>
      </w:r>
      <w:r w:rsidR="007041B5">
        <w:t>n</w:t>
      </w:r>
      <w:r w:rsidR="00D43452">
        <w:t xml:space="preserve"> End-</w:t>
      </w:r>
      <w:proofErr w:type="spellStart"/>
      <w:r w:rsidR="00D43452">
        <w:t>of</w:t>
      </w:r>
      <w:proofErr w:type="spellEnd"/>
      <w:r w:rsidR="00D43452">
        <w:t>-Arm-Tool-</w:t>
      </w:r>
      <w:r w:rsidR="007041B5">
        <w:t xml:space="preserve">(EOAT)-Lösungen </w:t>
      </w:r>
      <w:r w:rsidR="00D43452">
        <w:t>integrieren</w:t>
      </w:r>
      <w:r w:rsidR="007041B5">
        <w:t>, denn d</w:t>
      </w:r>
      <w:r w:rsidR="00D43452">
        <w:t>ie Finger</w:t>
      </w:r>
      <w:r w:rsidR="00133396">
        <w:t>module</w:t>
      </w:r>
      <w:r w:rsidR="00D43452">
        <w:t xml:space="preserve"> und Montageplatten lassen sich in individuelle </w:t>
      </w:r>
      <w:proofErr w:type="spellStart"/>
      <w:r w:rsidR="00D43452">
        <w:t>Greifer</w:t>
      </w:r>
      <w:r w:rsidR="007041B5">
        <w:t>systeme</w:t>
      </w:r>
      <w:proofErr w:type="spellEnd"/>
      <w:r w:rsidR="00D43452">
        <w:t xml:space="preserve"> einbauen. Das gibt </w:t>
      </w:r>
      <w:r w:rsidR="00D43452" w:rsidRPr="007041B5">
        <w:t>Konstrukteuren</w:t>
      </w:r>
      <w:r w:rsidR="00D43452">
        <w:t xml:space="preserve"> die Freiheit, maßgeschneiderte Lösungen mit der bewährten Soft-Finger-Technologie von Schmalz als Basis</w:t>
      </w:r>
      <w:r w:rsidR="007041B5" w:rsidRPr="007041B5">
        <w:t xml:space="preserve"> </w:t>
      </w:r>
      <w:r w:rsidR="007041B5">
        <w:t>zu entwickeln</w:t>
      </w:r>
      <w:r w:rsidR="00D43452">
        <w:t>.</w:t>
      </w:r>
      <w:r w:rsidR="00133396">
        <w:t xml:space="preserve"> </w:t>
      </w:r>
    </w:p>
    <w:p w14:paraId="1C41166D" w14:textId="77777777" w:rsidR="00133396" w:rsidRDefault="00133396" w:rsidP="00133396">
      <w:pPr>
        <w:spacing w:line="360" w:lineRule="auto"/>
      </w:pPr>
    </w:p>
    <w:p w14:paraId="5DDC7FA6" w14:textId="393ADECD" w:rsidR="00954562" w:rsidRDefault="00133396" w:rsidP="00133396">
      <w:pPr>
        <w:spacing w:line="360" w:lineRule="auto"/>
      </w:pPr>
      <w:r>
        <w:t xml:space="preserve">Die Plattform </w:t>
      </w:r>
      <w:proofErr w:type="spellStart"/>
      <w:r>
        <w:t>mGripedia</w:t>
      </w:r>
      <w:proofErr w:type="spellEnd"/>
      <w:r>
        <w:t xml:space="preserve"> zeigt in über 100 realen Anwendungen, wie Schmalz empfindliche Produkte automatisiert, hygienisch und prozesssicher greift – vom Croissant bis zum Hähnchenschenkel. </w:t>
      </w:r>
      <w:r w:rsidR="00954562">
        <w:t>Alle Use Cases</w:t>
      </w:r>
    </w:p>
    <w:p w14:paraId="1A6978D0" w14:textId="43C68753" w:rsidR="00133396" w:rsidRDefault="00954562" w:rsidP="00133396">
      <w:pPr>
        <w:spacing w:line="360" w:lineRule="auto"/>
      </w:pPr>
      <w:r>
        <w:t xml:space="preserve">lassen sich filtern, um die optimale Lösung für ein konkretes Werkstück zu finden. Bei Bedarf ist ein direktes Feedback von den Experten nur einen Klick entfernt. Damit liefert </w:t>
      </w:r>
      <w:r w:rsidR="00133396">
        <w:t>Schmalz nicht nur Hardware, sondern ein erprobtes Baukastensystem aus Know-how, Daten und Anwendungserfahrung, das sich schnell auf eigene Prozesse übertragen lässt.</w:t>
      </w:r>
    </w:p>
    <w:p w14:paraId="5B4C92D6" w14:textId="77777777" w:rsidR="00133396" w:rsidRDefault="00133396" w:rsidP="00133396">
      <w:pPr>
        <w:spacing w:line="360" w:lineRule="auto"/>
      </w:pPr>
    </w:p>
    <w:p w14:paraId="13AC4E60" w14:textId="77777777" w:rsidR="00E51C0E" w:rsidRDefault="00E51C0E" w:rsidP="00E51C0E">
      <w:pPr>
        <w:pStyle w:val="berschrift4"/>
        <w:spacing w:before="0" w:line="360" w:lineRule="auto"/>
        <w:rPr>
          <w:rFonts w:ascii="Verdana" w:hAnsi="Verdana"/>
          <w:color w:val="666666"/>
          <w:sz w:val="15"/>
          <w:szCs w:val="15"/>
        </w:rPr>
      </w:pPr>
    </w:p>
    <w:p w14:paraId="669313B3" w14:textId="77777777" w:rsidR="000529EE" w:rsidRPr="000529EE" w:rsidRDefault="000529EE" w:rsidP="000529EE"/>
    <w:p w14:paraId="5C840360" w14:textId="77777777" w:rsidR="00D43452" w:rsidRDefault="00D43452" w:rsidP="00F37AC6">
      <w:pPr>
        <w:rPr>
          <w:rFonts w:ascii="Source Sans Pro" w:hAnsi="Source Sans Pro" w:cs="Calibri"/>
          <w:b/>
          <w:bCs/>
        </w:rPr>
      </w:pPr>
    </w:p>
    <w:p w14:paraId="2224F66C" w14:textId="003A6D69" w:rsidR="00F37AC6" w:rsidRPr="00D43452" w:rsidRDefault="00F37AC6" w:rsidP="00F37AC6">
      <w:pPr>
        <w:rPr>
          <w:rFonts w:ascii="Source Sans Pro" w:hAnsi="Source Sans Pro" w:cs="Calibri"/>
          <w:b/>
          <w:bCs/>
        </w:rPr>
      </w:pPr>
      <w:r w:rsidRPr="00D43452">
        <w:rPr>
          <w:rFonts w:ascii="Source Sans Pro" w:hAnsi="Source Sans Pro" w:cs="Calibri"/>
          <w:b/>
          <w:bCs/>
        </w:rPr>
        <w:t xml:space="preserve">Service für </w:t>
      </w:r>
      <w:r w:rsidR="00EE386E" w:rsidRPr="00D43452">
        <w:rPr>
          <w:rFonts w:ascii="Source Sans Pro" w:hAnsi="Source Sans Pro" w:cs="Calibri"/>
          <w:b/>
          <w:bCs/>
        </w:rPr>
        <w:t xml:space="preserve">die </w:t>
      </w:r>
      <w:r w:rsidRPr="00D43452">
        <w:rPr>
          <w:rFonts w:ascii="Source Sans Pro" w:hAnsi="Source Sans Pro" w:cs="Calibri"/>
          <w:b/>
          <w:bCs/>
        </w:rPr>
        <w:t>Redaktion</w:t>
      </w:r>
    </w:p>
    <w:p w14:paraId="31F8EDB3" w14:textId="2F350DA5" w:rsidR="00051074" w:rsidRPr="00D43452" w:rsidRDefault="00051074" w:rsidP="00051074">
      <w:pPr>
        <w:spacing w:line="360" w:lineRule="auto"/>
      </w:pPr>
    </w:p>
    <w:p w14:paraId="51D5B7B4" w14:textId="0CDFAE15" w:rsidR="00D43452" w:rsidRPr="00D43452" w:rsidRDefault="00051074" w:rsidP="00D43452">
      <w:pPr>
        <w:spacing w:line="360" w:lineRule="auto"/>
        <w:rPr>
          <w:bCs/>
        </w:rPr>
      </w:pPr>
      <w:r w:rsidRPr="00D43452">
        <w:rPr>
          <w:b/>
        </w:rPr>
        <w:t>Meta-Title:</w:t>
      </w:r>
      <w:r w:rsidR="00A3692B" w:rsidRPr="00D43452">
        <w:rPr>
          <w:b/>
        </w:rPr>
        <w:t xml:space="preserve"> </w:t>
      </w:r>
      <w:r w:rsidR="00D43452" w:rsidRPr="00D43452">
        <w:rPr>
          <w:bCs/>
        </w:rPr>
        <w:t xml:space="preserve">Fingergreifer </w:t>
      </w:r>
      <w:proofErr w:type="spellStart"/>
      <w:r w:rsidR="00D43452" w:rsidRPr="00D43452">
        <w:rPr>
          <w:bCs/>
        </w:rPr>
        <w:t>mGrip</w:t>
      </w:r>
      <w:proofErr w:type="spellEnd"/>
      <w:r w:rsidR="00D43452" w:rsidRPr="00D43452">
        <w:rPr>
          <w:bCs/>
        </w:rPr>
        <w:t xml:space="preserve"> Basic</w:t>
      </w:r>
      <w:r w:rsidR="000529EE">
        <w:rPr>
          <w:bCs/>
        </w:rPr>
        <w:t xml:space="preserve">: </w:t>
      </w:r>
      <w:r w:rsidR="00D43452" w:rsidRPr="00D43452">
        <w:rPr>
          <w:bCs/>
        </w:rPr>
        <w:t xml:space="preserve">Flexibles Greifen für Lebensmittel, Verpackung &amp; Logistik </w:t>
      </w:r>
    </w:p>
    <w:p w14:paraId="35C3CB43" w14:textId="0EF5604A" w:rsidR="00051074" w:rsidRPr="00D43452" w:rsidRDefault="00051074" w:rsidP="00051074">
      <w:pPr>
        <w:spacing w:line="360" w:lineRule="auto"/>
        <w:rPr>
          <w:b/>
        </w:rPr>
      </w:pPr>
    </w:p>
    <w:p w14:paraId="2934A73C" w14:textId="66566A85" w:rsidR="00D43452" w:rsidRPr="00D43452" w:rsidRDefault="00051074" w:rsidP="00D43452">
      <w:pPr>
        <w:spacing w:line="360" w:lineRule="auto"/>
      </w:pPr>
      <w:r w:rsidRPr="64EC8A3B">
        <w:rPr>
          <w:b/>
          <w:bCs/>
        </w:rPr>
        <w:t>Meta-Description:</w:t>
      </w:r>
      <w:r w:rsidR="00A3692B" w:rsidRPr="64EC8A3B">
        <w:rPr>
          <w:b/>
          <w:bCs/>
        </w:rPr>
        <w:t xml:space="preserve"> </w:t>
      </w:r>
      <w:r w:rsidR="00D43452">
        <w:t xml:space="preserve">Der neue Fingergreifer </w:t>
      </w:r>
      <w:proofErr w:type="spellStart"/>
      <w:r w:rsidR="00D43452">
        <w:t>mGrip</w:t>
      </w:r>
      <w:proofErr w:type="spellEnd"/>
      <w:r w:rsidR="00D43452">
        <w:t xml:space="preserve"> Basic und das Steuerungsmodul SRCU Basic von Schmalz ermöglichen schonendes, präzises Greifen variierender </w:t>
      </w:r>
      <w:r w:rsidR="007B1F3A">
        <w:t>Waren</w:t>
      </w:r>
      <w:r w:rsidR="00D43452">
        <w:t>.</w:t>
      </w:r>
    </w:p>
    <w:p w14:paraId="64007CDD" w14:textId="77777777" w:rsidR="00D43452" w:rsidRPr="00D43452" w:rsidRDefault="00D43452" w:rsidP="00D43452">
      <w:pPr>
        <w:spacing w:line="360" w:lineRule="auto"/>
        <w:rPr>
          <w:bCs/>
        </w:rPr>
      </w:pPr>
    </w:p>
    <w:p w14:paraId="6AFA0909" w14:textId="28D74365" w:rsidR="00D43452" w:rsidRPr="00D43452" w:rsidRDefault="00F37AC6" w:rsidP="004379A6">
      <w:pPr>
        <w:spacing w:line="360" w:lineRule="auto"/>
      </w:pPr>
      <w:proofErr w:type="spellStart"/>
      <w:r w:rsidRPr="00D43452">
        <w:rPr>
          <w:b/>
          <w:bCs/>
        </w:rPr>
        <w:t>Social</w:t>
      </w:r>
      <w:proofErr w:type="spellEnd"/>
      <w:r w:rsidRPr="00D43452">
        <w:rPr>
          <w:b/>
          <w:bCs/>
        </w:rPr>
        <w:t xml:space="preserve"> Media:</w:t>
      </w:r>
      <w:r w:rsidR="000529EE">
        <w:t xml:space="preserve"> </w:t>
      </w:r>
      <w:r w:rsidR="00D43452" w:rsidRPr="00D43452">
        <w:t xml:space="preserve">Kartoffeln, Gebäck, verpackte Waren: Viele </w:t>
      </w:r>
      <w:r w:rsidR="004379A6">
        <w:t>Teile</w:t>
      </w:r>
      <w:r w:rsidR="00D43452" w:rsidRPr="00D43452">
        <w:t xml:space="preserve"> sind zu unregelmäßig, zu empfindlich oder zu variabel für klassische Greifer. Schmalz löst dieses Problem jetzt mit </w:t>
      </w:r>
      <w:r w:rsidR="004379A6">
        <w:t xml:space="preserve">der Erweiterung der </w:t>
      </w:r>
      <w:r w:rsidR="00954562">
        <w:t>Fingergreifer-Baureihe</w:t>
      </w:r>
      <w:r w:rsidR="004379A6">
        <w:t xml:space="preserve"> </w:t>
      </w:r>
      <w:proofErr w:type="spellStart"/>
      <w:r w:rsidR="004379A6">
        <w:t>mGrip</w:t>
      </w:r>
      <w:proofErr w:type="spellEnd"/>
      <w:r w:rsidR="000529EE">
        <w:t>: D</w:t>
      </w:r>
      <w:r w:rsidR="00D43452" w:rsidRPr="00D43452">
        <w:t xml:space="preserve">er Fingergreifer </w:t>
      </w:r>
      <w:proofErr w:type="spellStart"/>
      <w:r w:rsidR="00D43452" w:rsidRPr="00D43452">
        <w:t>mGrip</w:t>
      </w:r>
      <w:proofErr w:type="spellEnd"/>
      <w:r w:rsidR="00D43452" w:rsidRPr="00D43452">
        <w:t xml:space="preserve"> Basic und das Steuerungsmodul SRCU Basic </w:t>
      </w:r>
      <w:r w:rsidR="00E97BB2">
        <w:t>ergänzen</w:t>
      </w:r>
      <w:r w:rsidR="00D43452" w:rsidRPr="00D43452">
        <w:t xml:space="preserve"> das bewährte </w:t>
      </w:r>
      <w:r w:rsidR="00D43452" w:rsidRPr="00D43452">
        <w:lastRenderedPageBreak/>
        <w:t xml:space="preserve">Portfolio und öffnen damit die Tür zur </w:t>
      </w:r>
      <w:r w:rsidR="00E97BB2" w:rsidRPr="004379A6">
        <w:t>wirtschaftliche</w:t>
      </w:r>
      <w:r w:rsidR="00E97BB2">
        <w:t>n</w:t>
      </w:r>
      <w:r w:rsidR="00E97BB2" w:rsidRPr="004379A6">
        <w:t xml:space="preserve"> </w:t>
      </w:r>
      <w:r w:rsidR="00D43452" w:rsidRPr="00D43452">
        <w:t>Automatisierung in der Lebensmittel-, Verpackungs-, Logistik- und Landwirtschaftsbranche.</w:t>
      </w:r>
    </w:p>
    <w:p w14:paraId="35340103" w14:textId="77777777" w:rsidR="007A7BC9" w:rsidRDefault="007A7BC9" w:rsidP="00AA48FB">
      <w:pPr>
        <w:spacing w:line="360" w:lineRule="auto"/>
        <w:rPr>
          <w:b/>
          <w:color w:val="000000" w:themeColor="text1"/>
        </w:rPr>
      </w:pPr>
    </w:p>
    <w:p w14:paraId="53269264" w14:textId="77777777" w:rsidR="007A7BC9" w:rsidRDefault="007A7BC9" w:rsidP="00AA48FB">
      <w:pPr>
        <w:spacing w:line="360" w:lineRule="auto"/>
        <w:rPr>
          <w:b/>
          <w:color w:val="000000" w:themeColor="text1"/>
        </w:rPr>
      </w:pPr>
    </w:p>
    <w:p w14:paraId="46778D15" w14:textId="4C31EF16" w:rsidR="00A34302" w:rsidRPr="00641BDD" w:rsidRDefault="00A34302" w:rsidP="00AA48FB">
      <w:pPr>
        <w:spacing w:line="360" w:lineRule="auto"/>
        <w:rPr>
          <w:b/>
        </w:rPr>
      </w:pPr>
      <w:r w:rsidRPr="00641BDD">
        <w:rPr>
          <w:b/>
          <w:color w:val="000000" w:themeColor="text1"/>
        </w:rPr>
        <w:t>Bilder:</w:t>
      </w:r>
    </w:p>
    <w:tbl>
      <w:tblPr>
        <w:tblStyle w:val="WeiohneLinien-Bildeinfgen"/>
        <w:tblW w:w="0" w:type="auto"/>
        <w:tblLayout w:type="fixed"/>
        <w:tblLook w:val="04A0" w:firstRow="1" w:lastRow="0" w:firstColumn="1" w:lastColumn="0" w:noHBand="0" w:noVBand="1"/>
      </w:tblPr>
      <w:tblGrid>
        <w:gridCol w:w="3515"/>
        <w:gridCol w:w="113"/>
        <w:gridCol w:w="5303"/>
      </w:tblGrid>
      <w:tr w:rsidR="00266BFC" w14:paraId="36CAA506" w14:textId="77777777" w:rsidTr="00266BFC">
        <w:tc>
          <w:tcPr>
            <w:tcW w:w="3515" w:type="dxa"/>
          </w:tcPr>
          <w:p w14:paraId="736C267B" w14:textId="6EBF73D8" w:rsidR="00266BFC" w:rsidRDefault="007A7BC9" w:rsidP="00AA48FB">
            <w:pPr>
              <w:tabs>
                <w:tab w:val="left" w:pos="1979"/>
              </w:tabs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41CC0CDF" wp14:editId="762DA1D3">
                  <wp:extent cx="2232025" cy="1487805"/>
                  <wp:effectExtent l="0" t="0" r="0" b="0"/>
                  <wp:docPr id="371577332" name="Grafik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8769F9C-A3DC-4F11-94F7-39E6210E1EC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1577332" name="Grafik 371577332"/>
                          <pic:cNvPicPr/>
                        </pic:nvPicPr>
                        <pic:blipFill>
                          <a:blip r:embed="rId3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2025" cy="1487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" w:type="dxa"/>
          </w:tcPr>
          <w:p w14:paraId="082C9F21" w14:textId="77777777" w:rsidR="00266BFC" w:rsidRPr="00641BDD" w:rsidRDefault="00266BFC" w:rsidP="00AA48FB">
            <w:pPr>
              <w:spacing w:line="360" w:lineRule="auto"/>
              <w:rPr>
                <w:rFonts w:eastAsia="Calibri"/>
                <w:b/>
                <w:bCs/>
              </w:rPr>
            </w:pPr>
          </w:p>
        </w:tc>
        <w:tc>
          <w:tcPr>
            <w:tcW w:w="5303" w:type="dxa"/>
          </w:tcPr>
          <w:p w14:paraId="170D444E" w14:textId="54A63ADA" w:rsidR="00266BFC" w:rsidRPr="00641BDD" w:rsidRDefault="00266BFC" w:rsidP="00AA48FB">
            <w:pPr>
              <w:spacing w:line="360" w:lineRule="auto"/>
              <w:rPr>
                <w:rFonts w:eastAsia="Calibri"/>
                <w:b/>
                <w:bCs/>
              </w:rPr>
            </w:pPr>
            <w:r w:rsidRPr="00641BDD">
              <w:rPr>
                <w:rFonts w:eastAsia="Calibri"/>
                <w:b/>
                <w:bCs/>
              </w:rPr>
              <w:t xml:space="preserve">Bild 1: </w:t>
            </w:r>
          </w:p>
          <w:p w14:paraId="7302357B" w14:textId="51578EAC" w:rsidR="00266BFC" w:rsidRPr="00641BDD" w:rsidRDefault="00F020EF" w:rsidP="00F831EE">
            <w:pPr>
              <w:tabs>
                <w:tab w:val="left" w:pos="1979"/>
              </w:tabs>
              <w:rPr>
                <w:b/>
              </w:rPr>
            </w:pPr>
            <w:r>
              <w:t xml:space="preserve">Der Fingergreifer </w:t>
            </w:r>
            <w:proofErr w:type="spellStart"/>
            <w:r>
              <w:t>mGrip</w:t>
            </w:r>
            <w:proofErr w:type="spellEnd"/>
            <w:r>
              <w:t xml:space="preserve"> Basic pickt</w:t>
            </w:r>
            <w:r w:rsidRPr="00F020EF">
              <w:t xml:space="preserve"> schnell</w:t>
            </w:r>
            <w:r>
              <w:t xml:space="preserve"> und</w:t>
            </w:r>
            <w:r w:rsidRPr="00F020EF">
              <w:t xml:space="preserve"> hält zuverlässig</w:t>
            </w:r>
            <w:r>
              <w:t>. Nichts wird</w:t>
            </w:r>
            <w:r w:rsidRPr="00F020EF">
              <w:t xml:space="preserve"> beschädigt oder verunreinigt.</w:t>
            </w:r>
          </w:p>
        </w:tc>
      </w:tr>
      <w:tr w:rsidR="00266BFC" w14:paraId="63F0DFEC" w14:textId="77777777" w:rsidTr="00266BFC">
        <w:tc>
          <w:tcPr>
            <w:tcW w:w="3515" w:type="dxa"/>
          </w:tcPr>
          <w:p w14:paraId="17299C0B" w14:textId="392E2823" w:rsidR="00266BFC" w:rsidRDefault="00087D48" w:rsidP="00AA48FB">
            <w:pPr>
              <w:tabs>
                <w:tab w:val="left" w:pos="1979"/>
              </w:tabs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3AC69BAF" wp14:editId="716D60A4">
                  <wp:extent cx="2232025" cy="1487805"/>
                  <wp:effectExtent l="0" t="0" r="0" b="0"/>
                  <wp:docPr id="1615065947" name="Grafik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3B150A5-D8FA-41FB-B98D-2A13430FDDE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5065947" name="Grafik 1615065947"/>
                          <pic:cNvPicPr/>
                        </pic:nvPicPr>
                        <pic:blipFill>
                          <a:blip r:embed="rId3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2025" cy="1487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" w:type="dxa"/>
          </w:tcPr>
          <w:p w14:paraId="0EC47423" w14:textId="77777777" w:rsidR="00266BFC" w:rsidRPr="00641BDD" w:rsidRDefault="00266BFC" w:rsidP="00AA48FB">
            <w:pPr>
              <w:spacing w:line="360" w:lineRule="auto"/>
              <w:rPr>
                <w:rFonts w:eastAsia="Calibri" w:cs="Arial"/>
                <w:b/>
              </w:rPr>
            </w:pPr>
          </w:p>
        </w:tc>
        <w:tc>
          <w:tcPr>
            <w:tcW w:w="5303" w:type="dxa"/>
          </w:tcPr>
          <w:p w14:paraId="325402B3" w14:textId="32E177FA" w:rsidR="00266BFC" w:rsidRPr="00641BDD" w:rsidRDefault="00266BFC" w:rsidP="00AA48FB">
            <w:pPr>
              <w:spacing w:line="360" w:lineRule="auto"/>
              <w:rPr>
                <w:rFonts w:eastAsia="Calibri" w:cs="Arial"/>
                <w:b/>
              </w:rPr>
            </w:pPr>
            <w:r w:rsidRPr="00641BDD">
              <w:rPr>
                <w:rFonts w:eastAsia="Calibri" w:cs="Arial"/>
                <w:b/>
              </w:rPr>
              <w:t xml:space="preserve">Bild 2: </w:t>
            </w:r>
          </w:p>
          <w:p w14:paraId="50F1E88C" w14:textId="64C3B1E8" w:rsidR="005C1C45" w:rsidRDefault="005C1C45" w:rsidP="005C1C45">
            <w:pPr>
              <w:tabs>
                <w:tab w:val="left" w:pos="1979"/>
              </w:tabs>
            </w:pPr>
            <w:r>
              <w:t xml:space="preserve">Trotz perforierter Folie greift der Fingergreifer sicher zu, </w:t>
            </w:r>
          </w:p>
          <w:p w14:paraId="5BF8696A" w14:textId="231F1BAD" w:rsidR="00266BFC" w:rsidRPr="00641BDD" w:rsidRDefault="005C1C45" w:rsidP="005C1C45">
            <w:pPr>
              <w:tabs>
                <w:tab w:val="left" w:pos="1979"/>
              </w:tabs>
              <w:rPr>
                <w:b/>
              </w:rPr>
            </w:pPr>
            <w:r>
              <w:t xml:space="preserve">während Sauggreifer </w:t>
            </w:r>
            <w:r w:rsidRPr="005C1C45">
              <w:t>an fehlendem Unterdruck scheitern</w:t>
            </w:r>
            <w:r>
              <w:t xml:space="preserve"> würden</w:t>
            </w:r>
            <w:r w:rsidRPr="005C1C45">
              <w:t>.</w:t>
            </w:r>
          </w:p>
        </w:tc>
      </w:tr>
      <w:tr w:rsidR="00266BFC" w14:paraId="54571B59" w14:textId="77777777" w:rsidTr="00266BFC">
        <w:tc>
          <w:tcPr>
            <w:tcW w:w="3515" w:type="dxa"/>
          </w:tcPr>
          <w:p w14:paraId="2ACB4776" w14:textId="13552678" w:rsidR="00266BFC" w:rsidRDefault="00D1413A" w:rsidP="00AA48FB">
            <w:pPr>
              <w:tabs>
                <w:tab w:val="left" w:pos="1979"/>
              </w:tabs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44B1968C" wp14:editId="6516DF7C">
                  <wp:extent cx="2231707" cy="1487805"/>
                  <wp:effectExtent l="0" t="0" r="0" b="0"/>
                  <wp:docPr id="16447428" name="Grafik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655B30D-1C27-4401-9FB9-713C21741C5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47428" name="Grafik 3"/>
                          <pic:cNvPicPr/>
                        </pic:nvPicPr>
                        <pic:blipFill>
                          <a:blip r:embed="rId3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1707" cy="1487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" w:type="dxa"/>
          </w:tcPr>
          <w:p w14:paraId="46FB17E6" w14:textId="77777777" w:rsidR="00266BFC" w:rsidRPr="00641BDD" w:rsidRDefault="00266BFC" w:rsidP="00AA48FB">
            <w:pPr>
              <w:spacing w:line="360" w:lineRule="auto"/>
              <w:rPr>
                <w:rFonts w:eastAsia="Calibri" w:cs="Arial"/>
                <w:b/>
              </w:rPr>
            </w:pPr>
          </w:p>
        </w:tc>
        <w:tc>
          <w:tcPr>
            <w:tcW w:w="5303" w:type="dxa"/>
          </w:tcPr>
          <w:p w14:paraId="538154D4" w14:textId="21A80CAD" w:rsidR="00266BFC" w:rsidRPr="00641BDD" w:rsidRDefault="00266BFC" w:rsidP="00AA48FB">
            <w:pPr>
              <w:spacing w:line="360" w:lineRule="auto"/>
              <w:rPr>
                <w:rFonts w:eastAsia="Calibri" w:cs="Arial"/>
                <w:b/>
              </w:rPr>
            </w:pPr>
            <w:r w:rsidRPr="00641BDD">
              <w:rPr>
                <w:rFonts w:eastAsia="Calibri" w:cs="Arial"/>
                <w:b/>
              </w:rPr>
              <w:t>Bild 3:</w:t>
            </w:r>
          </w:p>
          <w:p w14:paraId="23A0367D" w14:textId="719D5F71" w:rsidR="00266BFC" w:rsidRPr="005C1C45" w:rsidRDefault="005C1C45" w:rsidP="00F831EE">
            <w:pPr>
              <w:tabs>
                <w:tab w:val="left" w:pos="1979"/>
              </w:tabs>
              <w:rPr>
                <w:bCs/>
              </w:rPr>
            </w:pPr>
            <w:r w:rsidRPr="005C1C45">
              <w:rPr>
                <w:bCs/>
              </w:rPr>
              <w:t>Die Fingergreifer lassen sich im Handumdrehen neu positionieren</w:t>
            </w:r>
            <w:r w:rsidR="00D27205">
              <w:rPr>
                <w:bCs/>
              </w:rPr>
              <w:t>:</w:t>
            </w:r>
            <w:r w:rsidRPr="005C1C45">
              <w:rPr>
                <w:bCs/>
              </w:rPr>
              <w:t xml:space="preserve"> wechselt das Produkt, wechselt die Konfiguration, nicht der Greifer.</w:t>
            </w:r>
          </w:p>
        </w:tc>
      </w:tr>
      <w:tr w:rsidR="00266BFC" w14:paraId="21EA8B08" w14:textId="77777777" w:rsidTr="00266BFC">
        <w:tc>
          <w:tcPr>
            <w:tcW w:w="3515" w:type="dxa"/>
          </w:tcPr>
          <w:p w14:paraId="52DF70A5" w14:textId="1E6D0FFA" w:rsidR="00266BFC" w:rsidRDefault="00242B19" w:rsidP="00531B8A">
            <w:pPr>
              <w:tabs>
                <w:tab w:val="left" w:pos="1979"/>
              </w:tabs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590AAD8E" wp14:editId="7AC03191">
                  <wp:extent cx="2232025" cy="1487805"/>
                  <wp:effectExtent l="0" t="0" r="0" b="0"/>
                  <wp:docPr id="1582327326" name="Grafik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DD18D06-977D-4CBD-A14B-75A30E6E699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2327326" name="Grafik 1582327326"/>
                          <pic:cNvPicPr/>
                        </pic:nvPicPr>
                        <pic:blipFill>
                          <a:blip r:embed="rId4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2025" cy="1487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" w:type="dxa"/>
          </w:tcPr>
          <w:p w14:paraId="435328CE" w14:textId="77777777" w:rsidR="00266BFC" w:rsidRPr="00641BDD" w:rsidRDefault="00266BFC" w:rsidP="00531B8A">
            <w:pPr>
              <w:spacing w:line="360" w:lineRule="auto"/>
              <w:rPr>
                <w:rFonts w:eastAsia="Calibri"/>
                <w:b/>
                <w:bCs/>
              </w:rPr>
            </w:pPr>
          </w:p>
        </w:tc>
        <w:tc>
          <w:tcPr>
            <w:tcW w:w="5303" w:type="dxa"/>
          </w:tcPr>
          <w:p w14:paraId="3248DB32" w14:textId="29D09E3C" w:rsidR="00266BFC" w:rsidRPr="00641BDD" w:rsidRDefault="00266BFC" w:rsidP="00531B8A">
            <w:pPr>
              <w:spacing w:line="360" w:lineRule="auto"/>
              <w:rPr>
                <w:rFonts w:eastAsia="Calibri"/>
                <w:b/>
                <w:bCs/>
              </w:rPr>
            </w:pPr>
            <w:r w:rsidRPr="00641BDD">
              <w:rPr>
                <w:rFonts w:eastAsia="Calibri"/>
                <w:b/>
                <w:bCs/>
              </w:rPr>
              <w:t xml:space="preserve">Bild </w:t>
            </w:r>
            <w:r>
              <w:rPr>
                <w:rFonts w:eastAsia="Calibri"/>
                <w:b/>
                <w:bCs/>
              </w:rPr>
              <w:t>4</w:t>
            </w:r>
            <w:r w:rsidRPr="00641BDD">
              <w:rPr>
                <w:rFonts w:eastAsia="Calibri"/>
                <w:b/>
                <w:bCs/>
              </w:rPr>
              <w:t xml:space="preserve">: </w:t>
            </w:r>
          </w:p>
          <w:p w14:paraId="60F13E29" w14:textId="14CB2B4E" w:rsidR="00266BFC" w:rsidRPr="00641BDD" w:rsidRDefault="000E136E" w:rsidP="00F831EE">
            <w:pPr>
              <w:rPr>
                <w:rFonts w:eastAsia="Calibri" w:cs="Arial"/>
                <w:b/>
              </w:rPr>
            </w:pPr>
            <w:r w:rsidRPr="000E136E">
              <w:t>Der Fingergreifer</w:t>
            </w:r>
            <w:r>
              <w:t xml:space="preserve"> </w:t>
            </w:r>
            <w:proofErr w:type="spellStart"/>
            <w:r>
              <w:t>mGrip</w:t>
            </w:r>
            <w:proofErr w:type="spellEnd"/>
            <w:r>
              <w:t xml:space="preserve"> Basic</w:t>
            </w:r>
            <w:r w:rsidRPr="000E136E">
              <w:t xml:space="preserve"> fasst empfindliche, blättrige Backwaren</w:t>
            </w:r>
            <w:r>
              <w:t xml:space="preserve"> wie Croissants</w:t>
            </w:r>
            <w:r w:rsidRPr="000E136E">
              <w:t xml:space="preserve"> behutsam</w:t>
            </w:r>
            <w:r>
              <w:t xml:space="preserve"> u</w:t>
            </w:r>
            <w:r w:rsidRPr="000E136E">
              <w:t xml:space="preserve">nd legt sie für die automatisierte Verpackung </w:t>
            </w:r>
            <w:r>
              <w:t>schonend</w:t>
            </w:r>
            <w:r w:rsidRPr="000E136E">
              <w:t xml:space="preserve"> ab.</w:t>
            </w:r>
          </w:p>
        </w:tc>
      </w:tr>
    </w:tbl>
    <w:p w14:paraId="2CC0F92E" w14:textId="77777777" w:rsidR="007649E0" w:rsidRDefault="007649E0" w:rsidP="00AA48FB">
      <w:pPr>
        <w:tabs>
          <w:tab w:val="left" w:pos="1979"/>
        </w:tabs>
        <w:spacing w:line="360" w:lineRule="auto"/>
        <w:rPr>
          <w:sz w:val="20"/>
          <w:szCs w:val="20"/>
        </w:rPr>
      </w:pPr>
    </w:p>
    <w:p w14:paraId="02241702" w14:textId="77777777" w:rsidR="00A34302" w:rsidRDefault="00A34302" w:rsidP="00AA48FB">
      <w:pPr>
        <w:tabs>
          <w:tab w:val="left" w:pos="1979"/>
        </w:tabs>
        <w:spacing w:line="360" w:lineRule="auto"/>
      </w:pPr>
      <w:r w:rsidRPr="00641BDD">
        <w:t>Bilder: J. Schmalz GmbH</w:t>
      </w:r>
    </w:p>
    <w:p w14:paraId="3B375261" w14:textId="77777777" w:rsidR="006945AA" w:rsidRPr="00195AEC" w:rsidRDefault="006945AA" w:rsidP="006945AA">
      <w:pPr>
        <w:tabs>
          <w:tab w:val="left" w:pos="1979"/>
        </w:tabs>
        <w:spacing w:line="360" w:lineRule="auto"/>
        <w:rPr>
          <w:b/>
          <w:bCs/>
          <w:sz w:val="24"/>
          <w:szCs w:val="24"/>
        </w:rPr>
      </w:pPr>
      <w:r w:rsidRPr="00195AEC">
        <w:rPr>
          <w:b/>
          <w:bCs/>
          <w:sz w:val="24"/>
          <w:szCs w:val="24"/>
        </w:rPr>
        <w:t xml:space="preserve">Die hochaufgelösten Bilder können Sie </w:t>
      </w:r>
      <w:r w:rsidRPr="00195AEC">
        <w:rPr>
          <w:b/>
          <w:color w:val="0050A0" w:themeColor="background2"/>
          <w:sz w:val="24"/>
          <w:szCs w:val="24"/>
        </w:rPr>
        <w:t>hier</w:t>
      </w:r>
      <w:r w:rsidRPr="00195AEC">
        <w:rPr>
          <w:b/>
          <w:bCs/>
          <w:color w:val="FF0000"/>
          <w:sz w:val="24"/>
          <w:szCs w:val="24"/>
        </w:rPr>
        <w:t xml:space="preserve"> </w:t>
      </w:r>
      <w:r w:rsidRPr="00195AEC">
        <w:rPr>
          <w:b/>
          <w:bCs/>
          <w:sz w:val="24"/>
          <w:szCs w:val="24"/>
        </w:rPr>
        <w:t>herunterladen.</w:t>
      </w:r>
    </w:p>
    <w:p w14:paraId="3D934B2B" w14:textId="59FB239B" w:rsidR="00FE624F" w:rsidRPr="00641BDD" w:rsidRDefault="00FE624F" w:rsidP="00AA48FB">
      <w:pPr>
        <w:spacing w:line="360" w:lineRule="auto"/>
        <w:rPr>
          <w:b/>
        </w:rPr>
      </w:pPr>
      <w:r w:rsidRPr="00641BDD">
        <w:rPr>
          <w:b/>
        </w:rPr>
        <w:lastRenderedPageBreak/>
        <w:t>Zum Unternehmen</w:t>
      </w:r>
    </w:p>
    <w:p w14:paraId="56B7873D" w14:textId="77777777" w:rsidR="00532A7C" w:rsidRDefault="00532A7C" w:rsidP="00AA48FB">
      <w:pPr>
        <w:spacing w:line="360" w:lineRule="auto"/>
      </w:pPr>
      <w:r>
        <w:t>Schmalz ist</w:t>
      </w:r>
      <w:r w:rsidR="001A5B29">
        <w:t xml:space="preserve"> einer der</w:t>
      </w:r>
      <w:r>
        <w:t xml:space="preserve"> Marktführer in der Automatisierung mit Vakuum sowie </w:t>
      </w:r>
      <w:r w:rsidRPr="00CC45A0">
        <w:t>für ergonomische Handhabungssysteme</w:t>
      </w:r>
      <w:r>
        <w:t xml:space="preserve">. Die Produkte des international aufgestellten Unternehmens kommen in Anwendungen der </w:t>
      </w:r>
      <w:r w:rsidRPr="00984FDC">
        <w:t>Logistik</w:t>
      </w:r>
      <w:r>
        <w:t xml:space="preserve"> genauso zum Einsatz wie in der Automobilindustrie, der Elektronikbranche oder der Möbelproduktion. Zum breiten Spektrum im Geschäftsfeld Vakuum-Automation zählen einzelne Komponenten wie Sauggreifer oder Vakuum-Erzeuger, komplette Greifsysteme und Spannlösungen zum Festhalten von Werkstücken, beispielsweise auf CNC-Bearbeitungszentren. Im Geschäftsfeld Handhabung bietet </w:t>
      </w:r>
      <w:r w:rsidRPr="00CC45A0">
        <w:t>Schmalz mit Vakuumhebern und Kransystemen</w:t>
      </w:r>
      <w:r>
        <w:t xml:space="preserve"> innovative </w:t>
      </w:r>
      <w:r w:rsidRPr="00CC45A0">
        <w:t>Handhabungslösungen</w:t>
      </w:r>
      <w:r>
        <w:t xml:space="preserve"> für Industrie und Handwerk. </w:t>
      </w:r>
      <w:bookmarkStart w:id="0" w:name="_Hlk480376106"/>
      <w:r w:rsidRPr="00CC45A0">
        <w:t>Mit dem Geschäftsfeld Energiespeicher baut das Unternehmen ein weiteres Standbein</w:t>
      </w:r>
      <w:r>
        <w:t xml:space="preserve"> im Bereich der stationären Energiespeicher</w:t>
      </w:r>
      <w:r w:rsidRPr="00CC45A0">
        <w:t xml:space="preserve"> auf.</w:t>
      </w:r>
      <w:r>
        <w:t xml:space="preserve"> </w:t>
      </w:r>
    </w:p>
    <w:bookmarkEnd w:id="0"/>
    <w:p w14:paraId="59CC1F1A" w14:textId="77777777" w:rsidR="00532A7C" w:rsidRDefault="00532A7C" w:rsidP="00AA48FB">
      <w:pPr>
        <w:spacing w:line="360" w:lineRule="auto"/>
      </w:pPr>
    </w:p>
    <w:p w14:paraId="06D21086" w14:textId="77777777" w:rsidR="00532A7C" w:rsidRDefault="00532A7C" w:rsidP="00AA48FB">
      <w:pPr>
        <w:spacing w:line="360" w:lineRule="auto"/>
      </w:pPr>
      <w:r>
        <w:t>Die Kombination aus umfassender Beratung, hoher Innovationsorientierung und erstklassiger Qualität sichert Kunden einen nachhaltigen Mehrwert. Intelligente Lösungen von Schmalz machen Produktions- und Logistikprozesse flexibler und effizienter – und gleichzeitig fit für die voranschreitende Digitalisierung.</w:t>
      </w:r>
    </w:p>
    <w:p w14:paraId="43D0A39F" w14:textId="77777777" w:rsidR="00532A7C" w:rsidRDefault="00532A7C" w:rsidP="00AA48FB">
      <w:pPr>
        <w:spacing w:line="360" w:lineRule="auto"/>
      </w:pPr>
    </w:p>
    <w:p w14:paraId="3621D46B" w14:textId="0466E4FB" w:rsidR="00FE624F" w:rsidRDefault="000B1657" w:rsidP="00AA48FB">
      <w:pPr>
        <w:pStyle w:val="berschrift4"/>
        <w:spacing w:before="0" w:line="360" w:lineRule="auto"/>
        <w:rPr>
          <w:rFonts w:eastAsia="Times New Roman" w:cs="Times New Roman"/>
          <w:b w:val="0"/>
          <w:bCs w:val="0"/>
          <w:iCs w:val="0"/>
          <w:color w:val="auto"/>
        </w:rPr>
      </w:pPr>
      <w:r w:rsidRPr="000B1657">
        <w:rPr>
          <w:rFonts w:eastAsia="Times New Roman" w:cs="Times New Roman"/>
          <w:b w:val="0"/>
          <w:bCs w:val="0"/>
          <w:iCs w:val="0"/>
          <w:color w:val="auto"/>
        </w:rPr>
        <w:t>Schmalz ist mit eigenen Standorten und Handelspartnern in rund 70 Ländern auf allen wichtigen Märkten vertreten. Das Familienunternehmen mit Hauptsitz in Glatten im Schwarzwald beschäftigt an 3</w:t>
      </w:r>
      <w:r w:rsidR="00056E29">
        <w:rPr>
          <w:rFonts w:eastAsia="Times New Roman" w:cs="Times New Roman"/>
          <w:b w:val="0"/>
          <w:bCs w:val="0"/>
          <w:iCs w:val="0"/>
          <w:color w:val="auto"/>
        </w:rPr>
        <w:t>1</w:t>
      </w:r>
      <w:r w:rsidRPr="000B1657">
        <w:rPr>
          <w:rFonts w:eastAsia="Times New Roman" w:cs="Times New Roman"/>
          <w:b w:val="0"/>
          <w:bCs w:val="0"/>
          <w:iCs w:val="0"/>
          <w:color w:val="auto"/>
        </w:rPr>
        <w:t xml:space="preserve"> Standorten weltweit rund 1.800 Mitarbeitende.</w:t>
      </w:r>
    </w:p>
    <w:p w14:paraId="4ADED58D" w14:textId="77777777" w:rsidR="00532A7C" w:rsidRPr="00532A7C" w:rsidRDefault="00532A7C" w:rsidP="00AA48FB">
      <w:pPr>
        <w:spacing w:line="360" w:lineRule="auto"/>
      </w:pPr>
    </w:p>
    <w:p w14:paraId="61B36367" w14:textId="77777777" w:rsidR="00FE624F" w:rsidRPr="00641BDD" w:rsidRDefault="00FE624F" w:rsidP="00AA48FB">
      <w:pPr>
        <w:pStyle w:val="berschrift4"/>
        <w:spacing w:before="0" w:line="360" w:lineRule="auto"/>
        <w:rPr>
          <w:color w:val="000000" w:themeColor="text1"/>
        </w:rPr>
      </w:pPr>
      <w:r w:rsidRPr="00641BDD">
        <w:rPr>
          <w:color w:val="000000" w:themeColor="text1"/>
        </w:rPr>
        <w:t xml:space="preserve">Kontakt für </w:t>
      </w:r>
      <w:r w:rsidR="006322B5" w:rsidRPr="00641BDD">
        <w:rPr>
          <w:color w:val="000000" w:themeColor="text1"/>
        </w:rPr>
        <w:t>F</w:t>
      </w:r>
      <w:r w:rsidRPr="00641BDD">
        <w:rPr>
          <w:color w:val="000000" w:themeColor="text1"/>
        </w:rPr>
        <w:t>ragen</w:t>
      </w:r>
    </w:p>
    <w:p w14:paraId="39F956D0" w14:textId="77777777" w:rsidR="00FE624F" w:rsidRPr="00641BDD" w:rsidRDefault="00FE624F" w:rsidP="00AA48FB">
      <w:pPr>
        <w:spacing w:line="360" w:lineRule="auto"/>
      </w:pPr>
      <w:r w:rsidRPr="00641BDD">
        <w:t>J. Schmalz GmbH</w:t>
      </w:r>
    </w:p>
    <w:p w14:paraId="2BCAB31B" w14:textId="77777777" w:rsidR="00345DEB" w:rsidRDefault="00345DEB" w:rsidP="00AA48FB">
      <w:pPr>
        <w:spacing w:line="360" w:lineRule="auto"/>
      </w:pPr>
      <w:r w:rsidRPr="00345DEB">
        <w:t xml:space="preserve">Unternehmenskommunikation </w:t>
      </w:r>
    </w:p>
    <w:p w14:paraId="43013BC9" w14:textId="4650FB6F" w:rsidR="006322B5" w:rsidRPr="00641BDD" w:rsidRDefault="00DA0159" w:rsidP="00AA48FB">
      <w:pPr>
        <w:spacing w:line="360" w:lineRule="auto"/>
      </w:pPr>
      <w:r w:rsidRPr="00641BDD">
        <w:t>Johannes-Schmalz-Str. 1</w:t>
      </w:r>
    </w:p>
    <w:p w14:paraId="215F59ED" w14:textId="77777777" w:rsidR="00FE624F" w:rsidRPr="00641BDD" w:rsidRDefault="00FE624F" w:rsidP="00AA48FB">
      <w:pPr>
        <w:spacing w:line="360" w:lineRule="auto"/>
      </w:pPr>
      <w:r w:rsidRPr="00641BDD">
        <w:t>72293 Glatten</w:t>
      </w:r>
      <w:r w:rsidR="00DA0159" w:rsidRPr="00641BDD">
        <w:t>, Germany</w:t>
      </w:r>
    </w:p>
    <w:p w14:paraId="62098CA6" w14:textId="77777777" w:rsidR="00FE624F" w:rsidRPr="00641BDD" w:rsidRDefault="00FE624F" w:rsidP="00AA48FB">
      <w:pPr>
        <w:spacing w:line="360" w:lineRule="auto"/>
      </w:pPr>
      <w:r w:rsidRPr="00641BDD">
        <w:t>T</w:t>
      </w:r>
      <w:r w:rsidR="006322B5" w:rsidRPr="00641BDD">
        <w:t>:</w:t>
      </w:r>
      <w:r w:rsidRPr="00641BDD">
        <w:t xml:space="preserve"> +49 7443 2403-506</w:t>
      </w:r>
    </w:p>
    <w:p w14:paraId="236594F2" w14:textId="77777777" w:rsidR="00FE624F" w:rsidRPr="00641BDD" w:rsidRDefault="00FE624F" w:rsidP="00AA48FB">
      <w:pPr>
        <w:spacing w:line="360" w:lineRule="auto"/>
      </w:pPr>
      <w:hyperlink r:id="rId41" w:history="1">
        <w:r w:rsidRPr="00641BDD">
          <w:rPr>
            <w:rStyle w:val="Hyperlink"/>
          </w:rPr>
          <w:t>presse@schmalz.de</w:t>
        </w:r>
      </w:hyperlink>
    </w:p>
    <w:p w14:paraId="0B0FDD30" w14:textId="77777777" w:rsidR="00FE624F" w:rsidRPr="00641BDD" w:rsidRDefault="00FE624F" w:rsidP="00AA48FB">
      <w:pPr>
        <w:spacing w:line="360" w:lineRule="auto"/>
      </w:pPr>
      <w:hyperlink r:id="rId42" w:history="1">
        <w:r w:rsidRPr="00641BDD">
          <w:rPr>
            <w:rStyle w:val="Hyperlink"/>
          </w:rPr>
          <w:t>www.schmalz.com</w:t>
        </w:r>
      </w:hyperlink>
    </w:p>
    <w:p w14:paraId="7AA522AC" w14:textId="77777777" w:rsidR="006322B5" w:rsidRDefault="006322B5" w:rsidP="00AA48FB">
      <w:pPr>
        <w:spacing w:line="360" w:lineRule="auto"/>
        <w:rPr>
          <w:b/>
          <w:sz w:val="20"/>
          <w:szCs w:val="20"/>
        </w:rPr>
      </w:pPr>
    </w:p>
    <w:p w14:paraId="2C300F14" w14:textId="77777777" w:rsidR="00FE624F" w:rsidRPr="00641BDD" w:rsidRDefault="00FE624F" w:rsidP="00AA48FB">
      <w:pPr>
        <w:spacing w:line="360" w:lineRule="auto"/>
        <w:rPr>
          <w:b/>
        </w:rPr>
      </w:pPr>
      <w:r w:rsidRPr="00641BDD">
        <w:rPr>
          <w:b/>
        </w:rPr>
        <w:t>Weitere Pressemitteilungen finden Sie auf unserer Webseite</w:t>
      </w:r>
    </w:p>
    <w:p w14:paraId="4ABF5000" w14:textId="77777777" w:rsidR="00FE624F" w:rsidRPr="00641BDD" w:rsidRDefault="00FE624F" w:rsidP="00AA48FB">
      <w:pPr>
        <w:spacing w:line="360" w:lineRule="auto"/>
        <w:rPr>
          <w:rFonts w:cs="Arial"/>
          <w:b/>
          <w:bCs/>
        </w:rPr>
      </w:pPr>
      <w:hyperlink r:id="rId43" w:history="1">
        <w:r w:rsidRPr="00641BDD">
          <w:rPr>
            <w:rStyle w:val="Hyperlink"/>
            <w:rFonts w:cs="Arial"/>
            <w:b/>
            <w:bCs/>
          </w:rPr>
          <w:t>https://www.schmalz.com/de/unternehmen/schmalz-aktuell/presse/</w:t>
        </w:r>
      </w:hyperlink>
    </w:p>
    <w:p w14:paraId="286CF2C2" w14:textId="77777777" w:rsidR="00532A7C" w:rsidRDefault="00532A7C" w:rsidP="00AA48FB">
      <w:pPr>
        <w:spacing w:line="360" w:lineRule="auto"/>
        <w:rPr>
          <w:b/>
        </w:rPr>
      </w:pPr>
    </w:p>
    <w:p w14:paraId="76A9BF62" w14:textId="77777777" w:rsidR="00A34302" w:rsidRPr="00532A7C" w:rsidRDefault="00FE624F" w:rsidP="00AA48FB">
      <w:pPr>
        <w:spacing w:line="360" w:lineRule="auto"/>
        <w:rPr>
          <w:b/>
        </w:rPr>
      </w:pPr>
      <w:r w:rsidRPr="00641BDD">
        <w:rPr>
          <w:b/>
        </w:rPr>
        <w:t>Abdruck honorarfrei – Belegexemplar erbeten</w:t>
      </w:r>
    </w:p>
    <w:sectPr w:rsidR="00A34302" w:rsidRPr="00532A7C" w:rsidSect="00EC2A4C">
      <w:headerReference w:type="default" r:id="rId44"/>
      <w:footerReference w:type="default" r:id="rId45"/>
      <w:headerReference w:type="first" r:id="rId46"/>
      <w:footerReference w:type="first" r:id="rId47"/>
      <w:type w:val="continuous"/>
      <w:pgSz w:w="11906" w:h="16838" w:code="9"/>
      <w:pgMar w:top="2525" w:right="991" w:bottom="1276" w:left="1134" w:header="1135" w:footer="431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49413" w14:textId="77777777" w:rsidR="00C450AC" w:rsidRDefault="00C450AC">
      <w:r>
        <w:separator/>
      </w:r>
    </w:p>
    <w:p w14:paraId="51A184D4" w14:textId="77777777" w:rsidR="00C450AC" w:rsidRDefault="00C450AC"/>
  </w:endnote>
  <w:endnote w:type="continuationSeparator" w:id="0">
    <w:p w14:paraId="6BBCD17F" w14:textId="77777777" w:rsidR="00C450AC" w:rsidRDefault="00C450AC">
      <w:r>
        <w:continuationSeparator/>
      </w:r>
    </w:p>
    <w:p w14:paraId="45BDE36E" w14:textId="77777777" w:rsidR="00C450AC" w:rsidRDefault="00C450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2A903" w14:textId="77777777" w:rsidR="00C73096" w:rsidRPr="00B753C9" w:rsidRDefault="00B753C9" w:rsidP="00B753C9">
    <w:pPr>
      <w:pStyle w:val="Fuzeile"/>
      <w:rPr>
        <w:rFonts w:eastAsiaTheme="minorEastAsia"/>
      </w:rPr>
    </w:pPr>
    <w:r w:rsidRPr="00B753C9">
      <w:rPr>
        <w:rStyle w:val="FuzeileZchn"/>
        <w:rFonts w:eastAsiaTheme="minorEastAsia"/>
      </w:rPr>
      <w:tab/>
    </w:r>
    <w:r w:rsidRPr="00B753C9">
      <w:rPr>
        <w:rStyle w:val="FuzeileZchn"/>
        <w:rFonts w:eastAsiaTheme="minorEastAsia"/>
      </w:rPr>
      <w:tab/>
    </w:r>
    <w:r w:rsidRPr="00B753C9">
      <w:rPr>
        <w:rStyle w:val="FuzeileZchn"/>
        <w:rFonts w:eastAsiaTheme="minorEastAsia"/>
      </w:rPr>
      <w:tab/>
      <w:t xml:space="preserve">Seite </w:t>
    </w:r>
    <w:r w:rsidRPr="00B753C9">
      <w:rPr>
        <w:rStyle w:val="FuzeileZchn"/>
        <w:rFonts w:eastAsiaTheme="minorEastAsia"/>
      </w:rPr>
      <w:fldChar w:fldCharType="begin"/>
    </w:r>
    <w:r w:rsidRPr="00B753C9">
      <w:rPr>
        <w:rStyle w:val="FuzeileZchn"/>
        <w:rFonts w:eastAsiaTheme="minorEastAsia"/>
      </w:rPr>
      <w:instrText xml:space="preserve"> PAGE </w:instrText>
    </w:r>
    <w:r w:rsidRPr="00B753C9">
      <w:rPr>
        <w:rStyle w:val="FuzeileZchn"/>
        <w:rFonts w:eastAsiaTheme="minorEastAsia"/>
      </w:rPr>
      <w:fldChar w:fldCharType="separate"/>
    </w:r>
    <w:r w:rsidR="001A5B29">
      <w:rPr>
        <w:rStyle w:val="FuzeileZchn"/>
        <w:rFonts w:eastAsiaTheme="minorEastAsia"/>
        <w:noProof/>
      </w:rPr>
      <w:t>5</w:t>
    </w:r>
    <w:r w:rsidRPr="00B753C9">
      <w:rPr>
        <w:rStyle w:val="FuzeileZchn"/>
        <w:rFonts w:eastAsiaTheme="minorEastAsia"/>
      </w:rPr>
      <w:fldChar w:fldCharType="end"/>
    </w:r>
    <w:r w:rsidRPr="00B753C9">
      <w:rPr>
        <w:rStyle w:val="FuzeileZchn"/>
        <w:rFonts w:eastAsiaTheme="minorEastAsia"/>
      </w:rPr>
      <w:t xml:space="preserve"> von </w:t>
    </w:r>
    <w:r w:rsidRPr="00B753C9">
      <w:rPr>
        <w:rStyle w:val="FuzeileZchn"/>
        <w:rFonts w:eastAsiaTheme="minorEastAsia"/>
      </w:rPr>
      <w:fldChar w:fldCharType="begin"/>
    </w:r>
    <w:r w:rsidRPr="00B753C9">
      <w:rPr>
        <w:rStyle w:val="FuzeileZchn"/>
        <w:rFonts w:eastAsiaTheme="minorEastAsia"/>
      </w:rPr>
      <w:instrText xml:space="preserve"> NUMPAGES </w:instrText>
    </w:r>
    <w:r w:rsidRPr="00B753C9">
      <w:rPr>
        <w:rStyle w:val="FuzeileZchn"/>
        <w:rFonts w:eastAsiaTheme="minorEastAsia"/>
      </w:rPr>
      <w:fldChar w:fldCharType="separate"/>
    </w:r>
    <w:r w:rsidR="001A5B29">
      <w:rPr>
        <w:rStyle w:val="FuzeileZchn"/>
        <w:rFonts w:eastAsiaTheme="minorEastAsia"/>
        <w:noProof/>
      </w:rPr>
      <w:t>5</w:t>
    </w:r>
    <w:r w:rsidRPr="00B753C9">
      <w:rPr>
        <w:rStyle w:val="FuzeileZchn"/>
        <w:rFonts w:eastAsiaTheme="minorEastAsia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BB3D0" w14:textId="77777777" w:rsidR="00836124" w:rsidRPr="00375C01" w:rsidRDefault="00534A38" w:rsidP="00375C01">
    <w:pPr>
      <w:pStyle w:val="Fuzeile"/>
      <w:rPr>
        <w:rFonts w:eastAsiaTheme="minorEastAsia"/>
      </w:rPr>
    </w:pPr>
    <w:r>
      <w:rPr>
        <w:rStyle w:val="FuzeileZchn"/>
        <w:rFonts w:eastAsiaTheme="minorEastAsia"/>
        <w:b/>
      </w:rPr>
      <w:t xml:space="preserve"> </w:t>
    </w:r>
    <w:r>
      <w:rPr>
        <w:rStyle w:val="FuzeileZchn"/>
        <w:rFonts w:eastAsiaTheme="minorEastAsia"/>
        <w:b/>
      </w:rPr>
      <w:tab/>
    </w:r>
    <w:r>
      <w:rPr>
        <w:rStyle w:val="FuzeileZchn"/>
        <w:rFonts w:eastAsiaTheme="minorEastAsia"/>
        <w:b/>
      </w:rPr>
      <w:tab/>
    </w:r>
    <w:r w:rsidR="00B753C9">
      <w:rPr>
        <w:rStyle w:val="FuzeileZchn"/>
        <w:rFonts w:eastAsiaTheme="minorEastAsia"/>
      </w:rPr>
      <w:tab/>
    </w:r>
    <w:r w:rsidR="00B753C9" w:rsidRPr="00C776A7">
      <w:rPr>
        <w:rStyle w:val="FuzeileZchn"/>
        <w:rFonts w:eastAsiaTheme="minorEastAsia"/>
      </w:rPr>
      <w:t xml:space="preserve">Seite </w:t>
    </w:r>
    <w:r w:rsidR="00B753C9" w:rsidRPr="00C776A7">
      <w:rPr>
        <w:rStyle w:val="FuzeileZchn"/>
        <w:rFonts w:eastAsiaTheme="minorEastAsia"/>
      </w:rPr>
      <w:fldChar w:fldCharType="begin"/>
    </w:r>
    <w:r w:rsidR="00B753C9" w:rsidRPr="00C776A7">
      <w:rPr>
        <w:rStyle w:val="FuzeileZchn"/>
        <w:rFonts w:eastAsiaTheme="minorEastAsia"/>
      </w:rPr>
      <w:instrText xml:space="preserve"> PAGE </w:instrText>
    </w:r>
    <w:r w:rsidR="00B753C9" w:rsidRPr="00C776A7">
      <w:rPr>
        <w:rStyle w:val="FuzeileZchn"/>
        <w:rFonts w:eastAsiaTheme="minorEastAsia"/>
      </w:rPr>
      <w:fldChar w:fldCharType="separate"/>
    </w:r>
    <w:r w:rsidR="001A5B29">
      <w:rPr>
        <w:rStyle w:val="FuzeileZchn"/>
        <w:rFonts w:eastAsiaTheme="minorEastAsia"/>
        <w:noProof/>
      </w:rPr>
      <w:t>1</w:t>
    </w:r>
    <w:r w:rsidR="00B753C9" w:rsidRPr="00C776A7">
      <w:rPr>
        <w:rStyle w:val="FuzeileZchn"/>
        <w:rFonts w:eastAsiaTheme="minorEastAsia"/>
      </w:rPr>
      <w:fldChar w:fldCharType="end"/>
    </w:r>
    <w:r w:rsidR="00B753C9" w:rsidRPr="00C776A7">
      <w:rPr>
        <w:rStyle w:val="FuzeileZchn"/>
        <w:rFonts w:eastAsiaTheme="minorEastAsia"/>
      </w:rPr>
      <w:t xml:space="preserve"> von </w:t>
    </w:r>
    <w:r w:rsidR="00B753C9" w:rsidRPr="00C776A7">
      <w:rPr>
        <w:rStyle w:val="FuzeileZchn"/>
        <w:rFonts w:eastAsiaTheme="minorEastAsia"/>
      </w:rPr>
      <w:fldChar w:fldCharType="begin"/>
    </w:r>
    <w:r w:rsidR="00B753C9" w:rsidRPr="00C776A7">
      <w:rPr>
        <w:rStyle w:val="FuzeileZchn"/>
        <w:rFonts w:eastAsiaTheme="minorEastAsia"/>
      </w:rPr>
      <w:instrText xml:space="preserve"> NUMPAGES </w:instrText>
    </w:r>
    <w:r w:rsidR="00B753C9" w:rsidRPr="00C776A7">
      <w:rPr>
        <w:rStyle w:val="FuzeileZchn"/>
        <w:rFonts w:eastAsiaTheme="minorEastAsia"/>
      </w:rPr>
      <w:fldChar w:fldCharType="separate"/>
    </w:r>
    <w:r w:rsidR="001A5B29">
      <w:rPr>
        <w:rStyle w:val="FuzeileZchn"/>
        <w:rFonts w:eastAsiaTheme="minorEastAsia"/>
        <w:noProof/>
      </w:rPr>
      <w:t>5</w:t>
    </w:r>
    <w:r w:rsidR="00B753C9" w:rsidRPr="00C776A7">
      <w:rPr>
        <w:rStyle w:val="FuzeileZchn"/>
        <w:rFonts w:eastAsiaTheme="minorEastAs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52465" w14:textId="77777777" w:rsidR="00C450AC" w:rsidRDefault="00C450AC">
      <w:r>
        <w:separator/>
      </w:r>
    </w:p>
    <w:p w14:paraId="75D1F554" w14:textId="77777777" w:rsidR="00C450AC" w:rsidRDefault="00C450AC"/>
  </w:footnote>
  <w:footnote w:type="continuationSeparator" w:id="0">
    <w:p w14:paraId="0D97C96C" w14:textId="77777777" w:rsidR="00C450AC" w:rsidRDefault="00C450AC">
      <w:r>
        <w:continuationSeparator/>
      </w:r>
    </w:p>
    <w:p w14:paraId="1316F487" w14:textId="77777777" w:rsidR="00C450AC" w:rsidRDefault="00C450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3396B" w14:textId="77777777" w:rsidR="00A34302" w:rsidRPr="00C41A96" w:rsidRDefault="00A34302" w:rsidP="00A34302">
    <w:pPr>
      <w:pStyle w:val="Kopfzeile"/>
      <w:tabs>
        <w:tab w:val="clear" w:pos="4536"/>
        <w:tab w:val="clear" w:pos="9072"/>
        <w:tab w:val="right" w:pos="9781"/>
      </w:tabs>
      <w:rPr>
        <w:color w:val="00549C"/>
        <w:szCs w:val="28"/>
      </w:rPr>
    </w:pPr>
    <w:r w:rsidRPr="00C41A96">
      <w:rPr>
        <w:noProof/>
      </w:rPr>
      <w:drawing>
        <wp:anchor distT="0" distB="0" distL="114300" distR="114300" simplePos="0" relativeHeight="251658240" behindDoc="0" locked="0" layoutInCell="1" allowOverlap="1" wp14:anchorId="0B48EE5F" wp14:editId="07ED5FC6">
          <wp:simplePos x="0" y="0"/>
          <wp:positionH relativeFrom="column">
            <wp:posOffset>4951730</wp:posOffset>
          </wp:positionH>
          <wp:positionV relativeFrom="paragraph">
            <wp:posOffset>-200025</wp:posOffset>
          </wp:positionV>
          <wp:extent cx="1259840" cy="528320"/>
          <wp:effectExtent l="0" t="0" r="0" b="5080"/>
          <wp:wrapSquare wrapText="bothSides"/>
          <wp:docPr id="4" name="Grafik 4">
            <a:extLst xmlns:a="http://schemas.openxmlformats.org/drawingml/2006/main">
              <a:ext uri="{FF2B5EF4-FFF2-40B4-BE49-F238E27FC236}">
                <a16:creationId xmlns:a16="http://schemas.microsoft.com/office/drawing/2014/main" id="{7C8FD358-2F8D-4DE5-B84D-421A2F4DBBE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CHMALZ_Logo_blue_RGB-1010px-72dp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9840" cy="52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5EB169" w14:textId="77777777" w:rsidR="003254A4" w:rsidRDefault="003254A4" w:rsidP="00A34302">
    <w:pPr>
      <w:pStyle w:val="Kopfzeile"/>
      <w:tabs>
        <w:tab w:val="clear" w:pos="4536"/>
        <w:tab w:val="clear" w:pos="9072"/>
        <w:tab w:val="left" w:pos="309"/>
        <w:tab w:val="left" w:pos="2439"/>
        <w:tab w:val="right" w:pos="9781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19442" w14:textId="77777777" w:rsidR="00C41A96" w:rsidRPr="00C41A96" w:rsidRDefault="002E1188" w:rsidP="00EC2A4C">
    <w:pPr>
      <w:pStyle w:val="Kopfzeile"/>
      <w:tabs>
        <w:tab w:val="clear" w:pos="4536"/>
        <w:tab w:val="clear" w:pos="9072"/>
        <w:tab w:val="right" w:pos="9781"/>
      </w:tabs>
      <w:rPr>
        <w:color w:val="00549C"/>
        <w:szCs w:val="28"/>
      </w:rPr>
    </w:pPr>
    <w:r w:rsidRPr="00C41A96">
      <w:rPr>
        <w:noProof/>
      </w:rPr>
      <w:drawing>
        <wp:anchor distT="0" distB="0" distL="114300" distR="114300" simplePos="0" relativeHeight="251658241" behindDoc="0" locked="0" layoutInCell="1" allowOverlap="1" wp14:anchorId="387FD751" wp14:editId="1B741499">
          <wp:simplePos x="0" y="0"/>
          <wp:positionH relativeFrom="column">
            <wp:posOffset>4951730</wp:posOffset>
          </wp:positionH>
          <wp:positionV relativeFrom="paragraph">
            <wp:posOffset>-200025</wp:posOffset>
          </wp:positionV>
          <wp:extent cx="1259840" cy="528320"/>
          <wp:effectExtent l="0" t="0" r="0" b="5080"/>
          <wp:wrapSquare wrapText="bothSides"/>
          <wp:docPr id="3" name="Grafik 3">
            <a:extLst xmlns:a="http://schemas.openxmlformats.org/drawingml/2006/main">
              <a:ext uri="{FF2B5EF4-FFF2-40B4-BE49-F238E27FC236}">
                <a16:creationId xmlns:a16="http://schemas.microsoft.com/office/drawing/2014/main" id="{9D48F60F-51E3-458E-B5CC-662DC720F98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CHMALZ_Logo_blue_RGB-1010px-72dp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9840" cy="52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F2D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C55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1C8B9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16A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DD88A72"/>
    <w:lvl w:ilvl="0">
      <w:start w:val="1"/>
      <w:numFmt w:val="bullet"/>
      <w:lvlText w:val=""/>
      <w:lvlJc w:val="left"/>
      <w:pPr>
        <w:ind w:left="1492" w:hanging="360"/>
      </w:pPr>
      <w:rPr>
        <w:rFonts w:ascii="Wingdings" w:hAnsi="Wingdings" w:hint="default"/>
        <w:color w:val="00549C"/>
      </w:rPr>
    </w:lvl>
  </w:abstractNum>
  <w:abstractNum w:abstractNumId="5" w15:restartNumberingAfterBreak="0">
    <w:nsid w:val="FFFFFF81"/>
    <w:multiLevelType w:val="singleLevel"/>
    <w:tmpl w:val="BC8CC5EC"/>
    <w:lvl w:ilvl="0">
      <w:start w:val="1"/>
      <w:numFmt w:val="bullet"/>
      <w:lvlText w:val=""/>
      <w:lvlJc w:val="left"/>
      <w:pPr>
        <w:ind w:left="1209" w:hanging="360"/>
      </w:pPr>
      <w:rPr>
        <w:rFonts w:ascii="Wingdings" w:hAnsi="Wingdings" w:hint="default"/>
        <w:color w:val="00549C"/>
      </w:rPr>
    </w:lvl>
  </w:abstractNum>
  <w:abstractNum w:abstractNumId="6" w15:restartNumberingAfterBreak="0">
    <w:nsid w:val="FFFFFF82"/>
    <w:multiLevelType w:val="singleLevel"/>
    <w:tmpl w:val="E9A0455A"/>
    <w:lvl w:ilvl="0">
      <w:start w:val="1"/>
      <w:numFmt w:val="bullet"/>
      <w:lvlText w:val=""/>
      <w:lvlJc w:val="left"/>
      <w:pPr>
        <w:ind w:left="926" w:hanging="360"/>
      </w:pPr>
      <w:rPr>
        <w:rFonts w:ascii="Wingdings" w:hAnsi="Wingdings" w:hint="default"/>
        <w:color w:val="00549C"/>
      </w:rPr>
    </w:lvl>
  </w:abstractNum>
  <w:abstractNum w:abstractNumId="7" w15:restartNumberingAfterBreak="0">
    <w:nsid w:val="FFFFFF83"/>
    <w:multiLevelType w:val="singleLevel"/>
    <w:tmpl w:val="0B901024"/>
    <w:lvl w:ilvl="0">
      <w:start w:val="1"/>
      <w:numFmt w:val="bullet"/>
      <w:lvlText w:val=""/>
      <w:lvlJc w:val="left"/>
      <w:pPr>
        <w:ind w:left="643" w:hanging="360"/>
      </w:pPr>
      <w:rPr>
        <w:rFonts w:ascii="Wingdings" w:hAnsi="Wingdings" w:hint="default"/>
        <w:color w:val="00549C"/>
      </w:rPr>
    </w:lvl>
  </w:abstractNum>
  <w:abstractNum w:abstractNumId="8" w15:restartNumberingAfterBreak="0">
    <w:nsid w:val="FFFFFF88"/>
    <w:multiLevelType w:val="singleLevel"/>
    <w:tmpl w:val="0A50ED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6AA80A"/>
    <w:lvl w:ilvl="0">
      <w:start w:val="1"/>
      <w:numFmt w:val="bullet"/>
      <w:pStyle w:val="Aufzhlungszeichen"/>
      <w:lvlText w:val=""/>
      <w:lvlJc w:val="left"/>
      <w:pPr>
        <w:ind w:left="360" w:hanging="360"/>
      </w:pPr>
      <w:rPr>
        <w:rFonts w:ascii="Wingdings" w:hAnsi="Wingdings" w:hint="default"/>
        <w:color w:val="auto"/>
      </w:rPr>
    </w:lvl>
  </w:abstractNum>
  <w:abstractNum w:abstractNumId="10" w15:restartNumberingAfterBreak="0">
    <w:nsid w:val="05C345EE"/>
    <w:multiLevelType w:val="hybridMultilevel"/>
    <w:tmpl w:val="9CCCB362"/>
    <w:lvl w:ilvl="0" w:tplc="04070001">
      <w:start w:val="1"/>
      <w:numFmt w:val="bullet"/>
      <w:lvlText w:val=""/>
      <w:lvlJc w:val="left"/>
      <w:pPr>
        <w:tabs>
          <w:tab w:val="num" w:pos="715"/>
        </w:tabs>
        <w:ind w:left="7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35"/>
        </w:tabs>
        <w:ind w:left="14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55"/>
        </w:tabs>
        <w:ind w:left="21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75"/>
        </w:tabs>
        <w:ind w:left="28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95"/>
        </w:tabs>
        <w:ind w:left="35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15"/>
        </w:tabs>
        <w:ind w:left="43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35"/>
        </w:tabs>
        <w:ind w:left="50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55"/>
        </w:tabs>
        <w:ind w:left="57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75"/>
        </w:tabs>
        <w:ind w:left="6475" w:hanging="360"/>
      </w:pPr>
      <w:rPr>
        <w:rFonts w:ascii="Wingdings" w:hAnsi="Wingdings" w:hint="default"/>
      </w:rPr>
    </w:lvl>
  </w:abstractNum>
  <w:abstractNum w:abstractNumId="11" w15:restartNumberingAfterBreak="0">
    <w:nsid w:val="067F5A62"/>
    <w:multiLevelType w:val="hybridMultilevel"/>
    <w:tmpl w:val="6D8CFA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1713F6"/>
    <w:multiLevelType w:val="hybridMultilevel"/>
    <w:tmpl w:val="D98C4B20"/>
    <w:lvl w:ilvl="0" w:tplc="04070017">
      <w:start w:val="1"/>
      <w:numFmt w:val="lowerLetter"/>
      <w:lvlText w:val="%1)"/>
      <w:lvlJc w:val="left"/>
      <w:pPr>
        <w:tabs>
          <w:tab w:val="num" w:pos="-360"/>
        </w:tabs>
        <w:ind w:left="-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3" w15:restartNumberingAfterBreak="0">
    <w:nsid w:val="093D0D30"/>
    <w:multiLevelType w:val="hybridMultilevel"/>
    <w:tmpl w:val="4608294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B5775C"/>
    <w:multiLevelType w:val="hybridMultilevel"/>
    <w:tmpl w:val="B1021B12"/>
    <w:lvl w:ilvl="0" w:tplc="BC2ED0FE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  <w:color w:val="00549C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B9C1000"/>
    <w:multiLevelType w:val="multilevel"/>
    <w:tmpl w:val="99C0FB9C"/>
    <w:styleLink w:val="FormatvorlageNummerierteListe"/>
    <w:lvl w:ilvl="0">
      <w:start w:val="1"/>
      <w:numFmt w:val="lowerLetter"/>
      <w:lvlText w:val="%1)"/>
      <w:lvlJc w:val="left"/>
      <w:pPr>
        <w:tabs>
          <w:tab w:val="num" w:pos="720"/>
        </w:tabs>
        <w:ind w:left="360" w:hanging="360"/>
      </w:pPr>
      <w:rPr>
        <w:rFonts w:ascii="Arial" w:hAnsi="Arial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1E2613"/>
    <w:multiLevelType w:val="hybridMultilevel"/>
    <w:tmpl w:val="A5C057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AB4FEE"/>
    <w:multiLevelType w:val="multilevel"/>
    <w:tmpl w:val="680AD0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5C1C87"/>
    <w:multiLevelType w:val="hybridMultilevel"/>
    <w:tmpl w:val="46B84EE2"/>
    <w:lvl w:ilvl="0" w:tplc="8CBA44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C75EF"/>
    <w:multiLevelType w:val="hybridMultilevel"/>
    <w:tmpl w:val="3E46802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65C2785"/>
    <w:multiLevelType w:val="hybridMultilevel"/>
    <w:tmpl w:val="838AC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D4800"/>
    <w:multiLevelType w:val="multilevel"/>
    <w:tmpl w:val="99C0FB9C"/>
    <w:numStyleLink w:val="FormatvorlageNummerierteListe"/>
  </w:abstractNum>
  <w:abstractNum w:abstractNumId="22" w15:restartNumberingAfterBreak="0">
    <w:nsid w:val="3D0F34C7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3D343FD3"/>
    <w:multiLevelType w:val="hybridMultilevel"/>
    <w:tmpl w:val="680AD0D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DB209A4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5" w15:restartNumberingAfterBreak="0">
    <w:nsid w:val="528F6D8F"/>
    <w:multiLevelType w:val="hybridMultilevel"/>
    <w:tmpl w:val="99C0FB9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1D4F06"/>
    <w:multiLevelType w:val="multilevel"/>
    <w:tmpl w:val="68C0E3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932139D"/>
    <w:multiLevelType w:val="hybridMultilevel"/>
    <w:tmpl w:val="41F49C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4D0906"/>
    <w:multiLevelType w:val="hybridMultilevel"/>
    <w:tmpl w:val="D8721C30"/>
    <w:lvl w:ilvl="0" w:tplc="02C0E884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  <w:color w:val="00549C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FCB1BA1"/>
    <w:multiLevelType w:val="hybridMultilevel"/>
    <w:tmpl w:val="4FD874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B86459"/>
    <w:multiLevelType w:val="multilevel"/>
    <w:tmpl w:val="99C0FB9C"/>
    <w:numStyleLink w:val="FormatvorlageNummerierteListe"/>
  </w:abstractNum>
  <w:abstractNum w:abstractNumId="31" w15:restartNumberingAfterBreak="0">
    <w:nsid w:val="7DA56FFB"/>
    <w:multiLevelType w:val="hybridMultilevel"/>
    <w:tmpl w:val="89DE92A0"/>
    <w:lvl w:ilvl="0" w:tplc="04070001">
      <w:start w:val="1"/>
      <w:numFmt w:val="bullet"/>
      <w:lvlText w:val=""/>
      <w:lvlJc w:val="left"/>
      <w:pPr>
        <w:ind w:left="23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0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num w:numId="1" w16cid:durableId="1980956885">
    <w:abstractNumId w:val="9"/>
  </w:num>
  <w:num w:numId="2" w16cid:durableId="2140030546">
    <w:abstractNumId w:val="7"/>
  </w:num>
  <w:num w:numId="3" w16cid:durableId="798373899">
    <w:abstractNumId w:val="6"/>
  </w:num>
  <w:num w:numId="4" w16cid:durableId="685903398">
    <w:abstractNumId w:val="5"/>
  </w:num>
  <w:num w:numId="5" w16cid:durableId="1540239667">
    <w:abstractNumId w:val="4"/>
  </w:num>
  <w:num w:numId="6" w16cid:durableId="1703045314">
    <w:abstractNumId w:val="8"/>
  </w:num>
  <w:num w:numId="7" w16cid:durableId="684483690">
    <w:abstractNumId w:val="3"/>
  </w:num>
  <w:num w:numId="8" w16cid:durableId="71238847">
    <w:abstractNumId w:val="2"/>
  </w:num>
  <w:num w:numId="9" w16cid:durableId="356275611">
    <w:abstractNumId w:val="1"/>
  </w:num>
  <w:num w:numId="10" w16cid:durableId="1369261346">
    <w:abstractNumId w:val="0"/>
  </w:num>
  <w:num w:numId="11" w16cid:durableId="1413770241">
    <w:abstractNumId w:val="13"/>
  </w:num>
  <w:num w:numId="12" w16cid:durableId="478109801">
    <w:abstractNumId w:val="24"/>
  </w:num>
  <w:num w:numId="13" w16cid:durableId="1303316992">
    <w:abstractNumId w:val="22"/>
  </w:num>
  <w:num w:numId="14" w16cid:durableId="1366248689">
    <w:abstractNumId w:val="10"/>
  </w:num>
  <w:num w:numId="15" w16cid:durableId="633219324">
    <w:abstractNumId w:val="19"/>
  </w:num>
  <w:num w:numId="16" w16cid:durableId="1484348651">
    <w:abstractNumId w:val="18"/>
  </w:num>
  <w:num w:numId="17" w16cid:durableId="704840065">
    <w:abstractNumId w:val="25"/>
  </w:num>
  <w:num w:numId="18" w16cid:durableId="570576753">
    <w:abstractNumId w:val="15"/>
  </w:num>
  <w:num w:numId="19" w16cid:durableId="1717385555">
    <w:abstractNumId w:val="12"/>
  </w:num>
  <w:num w:numId="20" w16cid:durableId="1859271228">
    <w:abstractNumId w:val="21"/>
  </w:num>
  <w:num w:numId="21" w16cid:durableId="1057777094">
    <w:abstractNumId w:val="30"/>
  </w:num>
  <w:num w:numId="22" w16cid:durableId="247883329">
    <w:abstractNumId w:val="18"/>
  </w:num>
  <w:num w:numId="23" w16cid:durableId="182597435">
    <w:abstractNumId w:val="11"/>
  </w:num>
  <w:num w:numId="24" w16cid:durableId="402029750">
    <w:abstractNumId w:val="28"/>
  </w:num>
  <w:num w:numId="25" w16cid:durableId="1063143295">
    <w:abstractNumId w:val="16"/>
  </w:num>
  <w:num w:numId="26" w16cid:durableId="1808353362">
    <w:abstractNumId w:val="29"/>
  </w:num>
  <w:num w:numId="27" w16cid:durableId="2035301645">
    <w:abstractNumId w:val="14"/>
  </w:num>
  <w:num w:numId="28" w16cid:durableId="1478568626">
    <w:abstractNumId w:val="31"/>
  </w:num>
  <w:num w:numId="29" w16cid:durableId="783498612">
    <w:abstractNumId w:val="20"/>
  </w:num>
  <w:num w:numId="30" w16cid:durableId="1835415232">
    <w:abstractNumId w:val="23"/>
  </w:num>
  <w:num w:numId="31" w16cid:durableId="1616673053">
    <w:abstractNumId w:val="17"/>
  </w:num>
  <w:num w:numId="32" w16cid:durableId="943461871">
    <w:abstractNumId w:val="27"/>
  </w:num>
  <w:num w:numId="33" w16cid:durableId="9007557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ocumentProtection w:edit="forms" w:enforcement="0"/>
  <w:defaultTabStop w:val="99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96969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972"/>
    <w:rsid w:val="00003683"/>
    <w:rsid w:val="00007887"/>
    <w:rsid w:val="00011287"/>
    <w:rsid w:val="00012E7C"/>
    <w:rsid w:val="000148D4"/>
    <w:rsid w:val="00015480"/>
    <w:rsid w:val="0002712F"/>
    <w:rsid w:val="000306F8"/>
    <w:rsid w:val="000324FE"/>
    <w:rsid w:val="00037C25"/>
    <w:rsid w:val="000416FB"/>
    <w:rsid w:val="000456C4"/>
    <w:rsid w:val="00046C42"/>
    <w:rsid w:val="00051074"/>
    <w:rsid w:val="000529EE"/>
    <w:rsid w:val="00056E29"/>
    <w:rsid w:val="00070397"/>
    <w:rsid w:val="00071AE1"/>
    <w:rsid w:val="00075794"/>
    <w:rsid w:val="000830E8"/>
    <w:rsid w:val="000834E2"/>
    <w:rsid w:val="00086948"/>
    <w:rsid w:val="00087120"/>
    <w:rsid w:val="00087D48"/>
    <w:rsid w:val="00096F7C"/>
    <w:rsid w:val="000A1307"/>
    <w:rsid w:val="000B1657"/>
    <w:rsid w:val="000C53CD"/>
    <w:rsid w:val="000E136E"/>
    <w:rsid w:val="000E791F"/>
    <w:rsid w:val="000F0770"/>
    <w:rsid w:val="00112EBD"/>
    <w:rsid w:val="00133396"/>
    <w:rsid w:val="00134724"/>
    <w:rsid w:val="00135407"/>
    <w:rsid w:val="0014222B"/>
    <w:rsid w:val="00143F96"/>
    <w:rsid w:val="00144C14"/>
    <w:rsid w:val="00151814"/>
    <w:rsid w:val="001536D6"/>
    <w:rsid w:val="001550D2"/>
    <w:rsid w:val="00160D7A"/>
    <w:rsid w:val="00166486"/>
    <w:rsid w:val="00171A01"/>
    <w:rsid w:val="0018418C"/>
    <w:rsid w:val="001A2D09"/>
    <w:rsid w:val="001A5B29"/>
    <w:rsid w:val="001C0897"/>
    <w:rsid w:val="001C7736"/>
    <w:rsid w:val="001F3B4E"/>
    <w:rsid w:val="001F552D"/>
    <w:rsid w:val="00215ACF"/>
    <w:rsid w:val="00217D79"/>
    <w:rsid w:val="00222E2F"/>
    <w:rsid w:val="00222F26"/>
    <w:rsid w:val="00227764"/>
    <w:rsid w:val="0023733B"/>
    <w:rsid w:val="00242B19"/>
    <w:rsid w:val="00252161"/>
    <w:rsid w:val="00261924"/>
    <w:rsid w:val="00266BFC"/>
    <w:rsid w:val="002733C2"/>
    <w:rsid w:val="002742E4"/>
    <w:rsid w:val="00275464"/>
    <w:rsid w:val="00295B21"/>
    <w:rsid w:val="002A2C64"/>
    <w:rsid w:val="002B328B"/>
    <w:rsid w:val="002C38CA"/>
    <w:rsid w:val="002C531A"/>
    <w:rsid w:val="002D3050"/>
    <w:rsid w:val="002D4BD4"/>
    <w:rsid w:val="002D4F1B"/>
    <w:rsid w:val="002E1188"/>
    <w:rsid w:val="002E17AE"/>
    <w:rsid w:val="002E43ED"/>
    <w:rsid w:val="0030008F"/>
    <w:rsid w:val="00310752"/>
    <w:rsid w:val="0031144A"/>
    <w:rsid w:val="00311DC4"/>
    <w:rsid w:val="00312CD2"/>
    <w:rsid w:val="00317A0D"/>
    <w:rsid w:val="003254A4"/>
    <w:rsid w:val="003267DC"/>
    <w:rsid w:val="0034095A"/>
    <w:rsid w:val="00342C4F"/>
    <w:rsid w:val="00345DEB"/>
    <w:rsid w:val="00352399"/>
    <w:rsid w:val="003525D8"/>
    <w:rsid w:val="00356854"/>
    <w:rsid w:val="00357841"/>
    <w:rsid w:val="003623E6"/>
    <w:rsid w:val="00364803"/>
    <w:rsid w:val="00375C01"/>
    <w:rsid w:val="00381A37"/>
    <w:rsid w:val="00383C27"/>
    <w:rsid w:val="003950C3"/>
    <w:rsid w:val="00396B7F"/>
    <w:rsid w:val="003A3832"/>
    <w:rsid w:val="003A389C"/>
    <w:rsid w:val="003B21F4"/>
    <w:rsid w:val="003B385B"/>
    <w:rsid w:val="003B60FA"/>
    <w:rsid w:val="003E3B0F"/>
    <w:rsid w:val="003F0EA8"/>
    <w:rsid w:val="003F37E1"/>
    <w:rsid w:val="003F59A9"/>
    <w:rsid w:val="004121CC"/>
    <w:rsid w:val="0041448E"/>
    <w:rsid w:val="0041695E"/>
    <w:rsid w:val="00432F96"/>
    <w:rsid w:val="0043450F"/>
    <w:rsid w:val="004379A6"/>
    <w:rsid w:val="00440F94"/>
    <w:rsid w:val="00442B78"/>
    <w:rsid w:val="00455388"/>
    <w:rsid w:val="004672A1"/>
    <w:rsid w:val="00485CE1"/>
    <w:rsid w:val="00485F08"/>
    <w:rsid w:val="004862D1"/>
    <w:rsid w:val="00487291"/>
    <w:rsid w:val="00490527"/>
    <w:rsid w:val="00494747"/>
    <w:rsid w:val="004972CE"/>
    <w:rsid w:val="004B162F"/>
    <w:rsid w:val="004B1D80"/>
    <w:rsid w:val="004C297A"/>
    <w:rsid w:val="004C3A7C"/>
    <w:rsid w:val="004C44C5"/>
    <w:rsid w:val="004C5271"/>
    <w:rsid w:val="004D51A7"/>
    <w:rsid w:val="004E0526"/>
    <w:rsid w:val="004E0846"/>
    <w:rsid w:val="004E09C1"/>
    <w:rsid w:val="00501DEE"/>
    <w:rsid w:val="005119D6"/>
    <w:rsid w:val="005162D5"/>
    <w:rsid w:val="00516845"/>
    <w:rsid w:val="005207E5"/>
    <w:rsid w:val="00530CD4"/>
    <w:rsid w:val="00531B8A"/>
    <w:rsid w:val="00532A7C"/>
    <w:rsid w:val="00534A38"/>
    <w:rsid w:val="0054225C"/>
    <w:rsid w:val="005445AA"/>
    <w:rsid w:val="005465F1"/>
    <w:rsid w:val="00547383"/>
    <w:rsid w:val="005572D8"/>
    <w:rsid w:val="00562CA9"/>
    <w:rsid w:val="0056611A"/>
    <w:rsid w:val="00567B90"/>
    <w:rsid w:val="005842A3"/>
    <w:rsid w:val="005A0705"/>
    <w:rsid w:val="005A3D32"/>
    <w:rsid w:val="005A6F02"/>
    <w:rsid w:val="005B72D1"/>
    <w:rsid w:val="005B7639"/>
    <w:rsid w:val="005C06E5"/>
    <w:rsid w:val="005C1C45"/>
    <w:rsid w:val="005C29CA"/>
    <w:rsid w:val="005D570D"/>
    <w:rsid w:val="005D685B"/>
    <w:rsid w:val="005E65BF"/>
    <w:rsid w:val="005F07B2"/>
    <w:rsid w:val="005F456E"/>
    <w:rsid w:val="0060022B"/>
    <w:rsid w:val="0060357B"/>
    <w:rsid w:val="00603A88"/>
    <w:rsid w:val="00613559"/>
    <w:rsid w:val="00623E08"/>
    <w:rsid w:val="006322B5"/>
    <w:rsid w:val="00634832"/>
    <w:rsid w:val="00641BDD"/>
    <w:rsid w:val="00645694"/>
    <w:rsid w:val="00650BB4"/>
    <w:rsid w:val="00656C63"/>
    <w:rsid w:val="00661F6F"/>
    <w:rsid w:val="006644B7"/>
    <w:rsid w:val="00672D57"/>
    <w:rsid w:val="00673872"/>
    <w:rsid w:val="00680895"/>
    <w:rsid w:val="006945AA"/>
    <w:rsid w:val="00696BC8"/>
    <w:rsid w:val="006A21DB"/>
    <w:rsid w:val="006B02B0"/>
    <w:rsid w:val="006C2CBB"/>
    <w:rsid w:val="006D748A"/>
    <w:rsid w:val="006E27AD"/>
    <w:rsid w:val="006E3789"/>
    <w:rsid w:val="006F326B"/>
    <w:rsid w:val="006F441F"/>
    <w:rsid w:val="007027F5"/>
    <w:rsid w:val="00703224"/>
    <w:rsid w:val="007041B5"/>
    <w:rsid w:val="0071000D"/>
    <w:rsid w:val="007219BE"/>
    <w:rsid w:val="00725B7E"/>
    <w:rsid w:val="00727957"/>
    <w:rsid w:val="007314F4"/>
    <w:rsid w:val="0073161F"/>
    <w:rsid w:val="00747909"/>
    <w:rsid w:val="00751895"/>
    <w:rsid w:val="00753AEC"/>
    <w:rsid w:val="00755477"/>
    <w:rsid w:val="007649E0"/>
    <w:rsid w:val="00785FB0"/>
    <w:rsid w:val="007A5F5A"/>
    <w:rsid w:val="007A7BC9"/>
    <w:rsid w:val="007B115D"/>
    <w:rsid w:val="007B1F3A"/>
    <w:rsid w:val="007B5C37"/>
    <w:rsid w:val="007C5C15"/>
    <w:rsid w:val="007D69C5"/>
    <w:rsid w:val="007E61CC"/>
    <w:rsid w:val="007E6F53"/>
    <w:rsid w:val="007F6C09"/>
    <w:rsid w:val="00810286"/>
    <w:rsid w:val="00820C2A"/>
    <w:rsid w:val="0082201F"/>
    <w:rsid w:val="00822EA2"/>
    <w:rsid w:val="00833551"/>
    <w:rsid w:val="00836124"/>
    <w:rsid w:val="00836386"/>
    <w:rsid w:val="00841E99"/>
    <w:rsid w:val="0085371C"/>
    <w:rsid w:val="008548B4"/>
    <w:rsid w:val="00854CCB"/>
    <w:rsid w:val="00861AFF"/>
    <w:rsid w:val="00870451"/>
    <w:rsid w:val="008764F9"/>
    <w:rsid w:val="00880EC8"/>
    <w:rsid w:val="00890467"/>
    <w:rsid w:val="008C0B9E"/>
    <w:rsid w:val="008D04ED"/>
    <w:rsid w:val="008D0EC0"/>
    <w:rsid w:val="008D4BE5"/>
    <w:rsid w:val="008F28E4"/>
    <w:rsid w:val="008F2E7F"/>
    <w:rsid w:val="008F4072"/>
    <w:rsid w:val="009068DB"/>
    <w:rsid w:val="009261A7"/>
    <w:rsid w:val="00927AAD"/>
    <w:rsid w:val="00936BF8"/>
    <w:rsid w:val="00947971"/>
    <w:rsid w:val="0095139B"/>
    <w:rsid w:val="00954562"/>
    <w:rsid w:val="00955DBB"/>
    <w:rsid w:val="00972E8E"/>
    <w:rsid w:val="00983B16"/>
    <w:rsid w:val="00987B8A"/>
    <w:rsid w:val="0099768D"/>
    <w:rsid w:val="009B2ABD"/>
    <w:rsid w:val="009B2C39"/>
    <w:rsid w:val="009B4157"/>
    <w:rsid w:val="009B4527"/>
    <w:rsid w:val="009B7A09"/>
    <w:rsid w:val="009C083A"/>
    <w:rsid w:val="009C1EF3"/>
    <w:rsid w:val="009E1627"/>
    <w:rsid w:val="009F7CA5"/>
    <w:rsid w:val="00A00193"/>
    <w:rsid w:val="00A00BDE"/>
    <w:rsid w:val="00A15C13"/>
    <w:rsid w:val="00A1761E"/>
    <w:rsid w:val="00A2027B"/>
    <w:rsid w:val="00A25799"/>
    <w:rsid w:val="00A26115"/>
    <w:rsid w:val="00A26E82"/>
    <w:rsid w:val="00A31819"/>
    <w:rsid w:val="00A32C70"/>
    <w:rsid w:val="00A34302"/>
    <w:rsid w:val="00A3692B"/>
    <w:rsid w:val="00A40CDE"/>
    <w:rsid w:val="00A41842"/>
    <w:rsid w:val="00A55CE8"/>
    <w:rsid w:val="00A5657C"/>
    <w:rsid w:val="00A606C3"/>
    <w:rsid w:val="00A646DD"/>
    <w:rsid w:val="00A82C12"/>
    <w:rsid w:val="00AA228D"/>
    <w:rsid w:val="00AA48FB"/>
    <w:rsid w:val="00AA4E21"/>
    <w:rsid w:val="00AB07EE"/>
    <w:rsid w:val="00AB537F"/>
    <w:rsid w:val="00AC207C"/>
    <w:rsid w:val="00AC47E0"/>
    <w:rsid w:val="00AC4972"/>
    <w:rsid w:val="00AE0629"/>
    <w:rsid w:val="00AE5A59"/>
    <w:rsid w:val="00AE66F0"/>
    <w:rsid w:val="00AE7978"/>
    <w:rsid w:val="00AF3DEB"/>
    <w:rsid w:val="00AF402D"/>
    <w:rsid w:val="00B01754"/>
    <w:rsid w:val="00B03D5B"/>
    <w:rsid w:val="00B0589F"/>
    <w:rsid w:val="00B237F2"/>
    <w:rsid w:val="00B329FA"/>
    <w:rsid w:val="00B44185"/>
    <w:rsid w:val="00B45F62"/>
    <w:rsid w:val="00B5139B"/>
    <w:rsid w:val="00B53F5E"/>
    <w:rsid w:val="00B73DDD"/>
    <w:rsid w:val="00B753C9"/>
    <w:rsid w:val="00B767B4"/>
    <w:rsid w:val="00B935A5"/>
    <w:rsid w:val="00B94223"/>
    <w:rsid w:val="00B96E23"/>
    <w:rsid w:val="00BA509D"/>
    <w:rsid w:val="00BC0C64"/>
    <w:rsid w:val="00BC5768"/>
    <w:rsid w:val="00BD6257"/>
    <w:rsid w:val="00BE06E3"/>
    <w:rsid w:val="00BF342E"/>
    <w:rsid w:val="00BF5EE1"/>
    <w:rsid w:val="00BF7C6C"/>
    <w:rsid w:val="00C06EF5"/>
    <w:rsid w:val="00C171D9"/>
    <w:rsid w:val="00C25455"/>
    <w:rsid w:val="00C30B8A"/>
    <w:rsid w:val="00C341E4"/>
    <w:rsid w:val="00C35A7C"/>
    <w:rsid w:val="00C35B30"/>
    <w:rsid w:val="00C41718"/>
    <w:rsid w:val="00C41A96"/>
    <w:rsid w:val="00C450AC"/>
    <w:rsid w:val="00C558C5"/>
    <w:rsid w:val="00C56EA7"/>
    <w:rsid w:val="00C62461"/>
    <w:rsid w:val="00C63145"/>
    <w:rsid w:val="00C63E4A"/>
    <w:rsid w:val="00C6538A"/>
    <w:rsid w:val="00C73096"/>
    <w:rsid w:val="00C74CB5"/>
    <w:rsid w:val="00C766B9"/>
    <w:rsid w:val="00C776A7"/>
    <w:rsid w:val="00C778CE"/>
    <w:rsid w:val="00C85F6A"/>
    <w:rsid w:val="00C86211"/>
    <w:rsid w:val="00CA17DF"/>
    <w:rsid w:val="00CA55E9"/>
    <w:rsid w:val="00CB07D4"/>
    <w:rsid w:val="00CB09CA"/>
    <w:rsid w:val="00CC77BC"/>
    <w:rsid w:val="00CD77DF"/>
    <w:rsid w:val="00CE49AC"/>
    <w:rsid w:val="00CE672E"/>
    <w:rsid w:val="00CE7B4F"/>
    <w:rsid w:val="00CF3750"/>
    <w:rsid w:val="00CF3EEA"/>
    <w:rsid w:val="00CF7F8B"/>
    <w:rsid w:val="00D031C2"/>
    <w:rsid w:val="00D12315"/>
    <w:rsid w:val="00D12A84"/>
    <w:rsid w:val="00D1413A"/>
    <w:rsid w:val="00D1470B"/>
    <w:rsid w:val="00D1682C"/>
    <w:rsid w:val="00D24608"/>
    <w:rsid w:val="00D27205"/>
    <w:rsid w:val="00D3265A"/>
    <w:rsid w:val="00D363EE"/>
    <w:rsid w:val="00D36801"/>
    <w:rsid w:val="00D40274"/>
    <w:rsid w:val="00D42605"/>
    <w:rsid w:val="00D43452"/>
    <w:rsid w:val="00D43C77"/>
    <w:rsid w:val="00D67EF3"/>
    <w:rsid w:val="00D72872"/>
    <w:rsid w:val="00D73073"/>
    <w:rsid w:val="00D73D43"/>
    <w:rsid w:val="00D87845"/>
    <w:rsid w:val="00D912A9"/>
    <w:rsid w:val="00D9478E"/>
    <w:rsid w:val="00DA0159"/>
    <w:rsid w:val="00DA10F6"/>
    <w:rsid w:val="00DA1259"/>
    <w:rsid w:val="00DB1FCD"/>
    <w:rsid w:val="00DB56AE"/>
    <w:rsid w:val="00DC0664"/>
    <w:rsid w:val="00DC7C1A"/>
    <w:rsid w:val="00DD0DE0"/>
    <w:rsid w:val="00DD146F"/>
    <w:rsid w:val="00DD5321"/>
    <w:rsid w:val="00DD65D5"/>
    <w:rsid w:val="00DF100F"/>
    <w:rsid w:val="00DF1694"/>
    <w:rsid w:val="00DF38F4"/>
    <w:rsid w:val="00E0230F"/>
    <w:rsid w:val="00E040B6"/>
    <w:rsid w:val="00E0454F"/>
    <w:rsid w:val="00E16843"/>
    <w:rsid w:val="00E22E0F"/>
    <w:rsid w:val="00E341FF"/>
    <w:rsid w:val="00E369F7"/>
    <w:rsid w:val="00E4253A"/>
    <w:rsid w:val="00E45813"/>
    <w:rsid w:val="00E45DFE"/>
    <w:rsid w:val="00E4615E"/>
    <w:rsid w:val="00E506B6"/>
    <w:rsid w:val="00E51004"/>
    <w:rsid w:val="00E51C0E"/>
    <w:rsid w:val="00E5520C"/>
    <w:rsid w:val="00E6522B"/>
    <w:rsid w:val="00E658E3"/>
    <w:rsid w:val="00E75DB7"/>
    <w:rsid w:val="00E81EE2"/>
    <w:rsid w:val="00E97BB2"/>
    <w:rsid w:val="00EA3131"/>
    <w:rsid w:val="00EC2A4C"/>
    <w:rsid w:val="00EE2279"/>
    <w:rsid w:val="00EE386E"/>
    <w:rsid w:val="00EF2A95"/>
    <w:rsid w:val="00F020EF"/>
    <w:rsid w:val="00F02A67"/>
    <w:rsid w:val="00F10207"/>
    <w:rsid w:val="00F15126"/>
    <w:rsid w:val="00F37AC6"/>
    <w:rsid w:val="00F4558D"/>
    <w:rsid w:val="00F5504A"/>
    <w:rsid w:val="00F67FD5"/>
    <w:rsid w:val="00F80102"/>
    <w:rsid w:val="00F831EE"/>
    <w:rsid w:val="00F84427"/>
    <w:rsid w:val="00FA237D"/>
    <w:rsid w:val="00FA4AD3"/>
    <w:rsid w:val="00FB670A"/>
    <w:rsid w:val="00FB6D54"/>
    <w:rsid w:val="00FB6E1F"/>
    <w:rsid w:val="00FE624F"/>
    <w:rsid w:val="00FF309D"/>
    <w:rsid w:val="0E59E72D"/>
    <w:rsid w:val="0F661851"/>
    <w:rsid w:val="12CC2E9A"/>
    <w:rsid w:val="196D9251"/>
    <w:rsid w:val="29E17190"/>
    <w:rsid w:val="3027815F"/>
    <w:rsid w:val="313830A9"/>
    <w:rsid w:val="34825039"/>
    <w:rsid w:val="38FD7791"/>
    <w:rsid w:val="3F0455B9"/>
    <w:rsid w:val="44FBB1D8"/>
    <w:rsid w:val="497954D5"/>
    <w:rsid w:val="4B978E89"/>
    <w:rsid w:val="4BAA93AD"/>
    <w:rsid w:val="4CA834D4"/>
    <w:rsid w:val="4D416B0F"/>
    <w:rsid w:val="51B06EA2"/>
    <w:rsid w:val="64EC8A3B"/>
    <w:rsid w:val="65335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969696"/>
    </o:shapedefaults>
    <o:shapelayout v:ext="edit">
      <o:idmap v:ext="edit" data="2"/>
    </o:shapelayout>
  </w:shapeDefaults>
  <w:decimalSymbol w:val=","/>
  <w:listSeparator w:val=";"/>
  <w14:docId w14:val="6D27899F"/>
  <w15:docId w15:val="{2EA3E215-3B96-457D-99D1-8840C5C52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67FD5"/>
  </w:style>
  <w:style w:type="paragraph" w:styleId="berschrift1">
    <w:name w:val="heading 1"/>
    <w:basedOn w:val="Standard"/>
    <w:next w:val="Standard"/>
    <w:qFormat/>
    <w:rsid w:val="00AA4E21"/>
    <w:pPr>
      <w:keepNext/>
      <w:tabs>
        <w:tab w:val="left" w:pos="851"/>
      </w:tabs>
      <w:spacing w:before="360"/>
      <w:outlineLvl w:val="0"/>
    </w:pPr>
    <w:rPr>
      <w:b/>
      <w:color w:val="0050A0" w:themeColor="background2"/>
      <w:sz w:val="28"/>
    </w:rPr>
  </w:style>
  <w:style w:type="paragraph" w:styleId="berschrift2">
    <w:name w:val="heading 2"/>
    <w:basedOn w:val="berschrift1"/>
    <w:next w:val="Standard"/>
    <w:qFormat/>
    <w:rsid w:val="00442B78"/>
    <w:pPr>
      <w:tabs>
        <w:tab w:val="left" w:pos="425"/>
      </w:tabs>
      <w:spacing w:before="300"/>
      <w:outlineLvl w:val="1"/>
    </w:pPr>
    <w:rPr>
      <w:rFonts w:cs="Arial"/>
      <w:b w:val="0"/>
      <w:bCs/>
      <w:iCs/>
      <w:szCs w:val="28"/>
    </w:rPr>
  </w:style>
  <w:style w:type="paragraph" w:styleId="berschrift3">
    <w:name w:val="heading 3"/>
    <w:basedOn w:val="berschrift1"/>
    <w:next w:val="Standard"/>
    <w:qFormat/>
    <w:rsid w:val="00442B78"/>
    <w:pPr>
      <w:spacing w:before="240"/>
      <w:outlineLvl w:val="2"/>
    </w:pPr>
    <w:rPr>
      <w:caps/>
      <w:color w:val="000000"/>
      <w:sz w:val="24"/>
    </w:rPr>
  </w:style>
  <w:style w:type="paragraph" w:styleId="berschrift4">
    <w:name w:val="heading 4"/>
    <w:basedOn w:val="berschrift1"/>
    <w:next w:val="Standard"/>
    <w:link w:val="berschrift4Zchn"/>
    <w:rsid w:val="00442B78"/>
    <w:pPr>
      <w:keepLines/>
      <w:spacing w:before="200"/>
      <w:outlineLvl w:val="3"/>
    </w:pPr>
    <w:rPr>
      <w:rFonts w:eastAsiaTheme="majorEastAsia" w:cstheme="majorBidi"/>
      <w:bCs/>
      <w:iCs/>
      <w:color w:val="0050A0"/>
      <w:sz w:val="22"/>
    </w:rPr>
  </w:style>
  <w:style w:type="paragraph" w:styleId="berschrift5">
    <w:name w:val="heading 5"/>
    <w:basedOn w:val="berschrift4"/>
    <w:next w:val="Standard"/>
    <w:link w:val="berschrift5Zchn"/>
    <w:rsid w:val="00D12A84"/>
    <w:pPr>
      <w:outlineLvl w:val="4"/>
    </w:pPr>
    <w:rPr>
      <w:color w:val="000000"/>
    </w:rPr>
  </w:style>
  <w:style w:type="paragraph" w:styleId="berschrift6">
    <w:name w:val="heading 6"/>
    <w:basedOn w:val="berschrift5"/>
    <w:next w:val="Standard"/>
    <w:link w:val="berschrift6Zchn"/>
    <w:rsid w:val="00D12A84"/>
    <w:pPr>
      <w:outlineLvl w:val="5"/>
    </w:pPr>
    <w:rPr>
      <w:b w:val="0"/>
      <w:iCs w:val="0"/>
      <w:u w:val="single"/>
    </w:rPr>
  </w:style>
  <w:style w:type="paragraph" w:styleId="berschrift7">
    <w:name w:val="heading 7"/>
    <w:basedOn w:val="berschrift5"/>
    <w:next w:val="Standard"/>
    <w:link w:val="berschrift7Zchn"/>
    <w:rsid w:val="00D12A84"/>
    <w:pPr>
      <w:outlineLvl w:val="6"/>
    </w:pPr>
    <w:rPr>
      <w:b w:val="0"/>
      <w:iCs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F67FD5"/>
    <w:pPr>
      <w:tabs>
        <w:tab w:val="center" w:pos="4536"/>
        <w:tab w:val="right" w:pos="9072"/>
      </w:tabs>
    </w:pPr>
    <w:rPr>
      <w:b/>
      <w:sz w:val="28"/>
    </w:rPr>
  </w:style>
  <w:style w:type="paragraph" w:styleId="Fuzeile">
    <w:name w:val="footer"/>
    <w:basedOn w:val="Standard"/>
    <w:link w:val="FuzeileZchn"/>
    <w:rsid w:val="00B753C9"/>
    <w:pPr>
      <w:tabs>
        <w:tab w:val="left" w:pos="2835"/>
        <w:tab w:val="left" w:pos="4536"/>
        <w:tab w:val="right" w:pos="9781"/>
      </w:tabs>
    </w:pPr>
    <w:rPr>
      <w:sz w:val="18"/>
    </w:rPr>
  </w:style>
  <w:style w:type="numbering" w:customStyle="1" w:styleId="FormatvorlageNummerierteListe">
    <w:name w:val="Formatvorlage Nummerierte Liste"/>
    <w:basedOn w:val="KeineListe"/>
    <w:rsid w:val="00A1761E"/>
    <w:pPr>
      <w:numPr>
        <w:numId w:val="18"/>
      </w:numPr>
    </w:pPr>
  </w:style>
  <w:style w:type="character" w:styleId="Hyperlink">
    <w:name w:val="Hyperlink"/>
    <w:uiPriority w:val="99"/>
    <w:qFormat/>
    <w:rsid w:val="00AA4E21"/>
    <w:rPr>
      <w:rFonts w:ascii="Calibri" w:hAnsi="Calibri"/>
      <w:color w:val="0050A0" w:themeColor="background2"/>
      <w:sz w:val="22"/>
      <w:u w:val="single"/>
    </w:rPr>
  </w:style>
  <w:style w:type="character" w:customStyle="1" w:styleId="KopfzeileZchn">
    <w:name w:val="Kopfzeile Zchn"/>
    <w:link w:val="Kopfzeile"/>
    <w:rsid w:val="00F67FD5"/>
    <w:rPr>
      <w:b/>
      <w:sz w:val="28"/>
    </w:rPr>
  </w:style>
  <w:style w:type="character" w:customStyle="1" w:styleId="FuzeileZchn">
    <w:name w:val="Fußzeile Zchn"/>
    <w:link w:val="Fuzeile"/>
    <w:rsid w:val="00B753C9"/>
    <w:rPr>
      <w:sz w:val="18"/>
    </w:rPr>
  </w:style>
  <w:style w:type="paragraph" w:styleId="Aufzhlungszeichen">
    <w:name w:val="List Bullet"/>
    <w:basedOn w:val="Standard"/>
    <w:qFormat/>
    <w:rsid w:val="00D12A84"/>
    <w:pPr>
      <w:numPr>
        <w:numId w:val="1"/>
      </w:numPr>
      <w:tabs>
        <w:tab w:val="left" w:pos="357"/>
      </w:tabs>
      <w:ind w:left="357" w:hanging="357"/>
      <w:contextualSpacing/>
    </w:pPr>
  </w:style>
  <w:style w:type="table" w:styleId="Tabellenraster">
    <w:name w:val="Table Grid"/>
    <w:aliases w:val="Schmalz - Standard"/>
    <w:basedOn w:val="NormaleTabelle"/>
    <w:rsid w:val="005F456E"/>
    <w:tblPr/>
    <w:tblStylePr w:type="firstRow">
      <w:pPr>
        <w:wordWrap/>
        <w:spacing w:beforeLines="0" w:before="0" w:beforeAutospacing="0" w:afterLines="0" w:after="0" w:afterAutospacing="0" w:line="240" w:lineRule="auto"/>
      </w:pPr>
      <w:rPr>
        <w:rFonts w:ascii="Calibri" w:hAnsi="Calibri"/>
        <w:b/>
        <w:color w:val="000000" w:themeColor="text1"/>
        <w:sz w:val="22"/>
      </w:rPr>
    </w:tblStylePr>
    <w:tblStylePr w:type="lastRow">
      <w:rPr>
        <w:rFonts w:ascii="Calibri" w:hAnsi="Calibri"/>
        <w:b/>
      </w:rPr>
    </w:tblStylePr>
    <w:tblStylePr w:type="band2Horz">
      <w:rPr>
        <w:color w:val="auto"/>
      </w:rPr>
    </w:tblStylePr>
  </w:style>
  <w:style w:type="table" w:customStyle="1" w:styleId="Schmalz-grau">
    <w:name w:val="Schmalz - grau"/>
    <w:basedOn w:val="NormaleTabelle"/>
    <w:uiPriority w:val="99"/>
    <w:rsid w:val="00171A01"/>
    <w:tblPr>
      <w:tblStyleRowBandSize w:val="1"/>
      <w:tblInd w:w="57" w:type="dxa"/>
      <w:tblBorders>
        <w:insideV w:val="single" w:sz="2" w:space="0" w:color="6F7072"/>
      </w:tblBorders>
      <w:tblCellMar>
        <w:top w:w="28" w:type="dxa"/>
        <w:left w:w="57" w:type="dxa"/>
        <w:bottom w:w="28" w:type="dxa"/>
        <w:right w:w="57" w:type="dxa"/>
      </w:tblCellMar>
    </w:tblPr>
    <w:tblStylePr w:type="firstRow">
      <w:rPr>
        <w:rFonts w:ascii="Arial" w:hAnsi="Arial"/>
        <w:b/>
        <w:color w:val="auto"/>
      </w:rPr>
      <w:tblPr/>
      <w:tcPr>
        <w:shd w:val="clear" w:color="auto" w:fill="C4C5C6"/>
      </w:tcPr>
    </w:tblStylePr>
    <w:tblStylePr w:type="lastRow">
      <w:rPr>
        <w:rFonts w:ascii="Arial" w:hAnsi="Arial"/>
        <w:b/>
      </w:rPr>
      <w:tblPr/>
      <w:tcPr>
        <w:tcBorders>
          <w:top w:val="single" w:sz="2" w:space="0" w:color="6F7072"/>
        </w:tcBorders>
      </w:tcPr>
    </w:tblStylePr>
    <w:tblStylePr w:type="band2Horz">
      <w:tblPr/>
      <w:tcPr>
        <w:shd w:val="clear" w:color="auto" w:fill="EBECEC"/>
      </w:tcPr>
    </w:tblStylePr>
  </w:style>
  <w:style w:type="character" w:styleId="BesuchterLink">
    <w:name w:val="FollowedHyperlink"/>
    <w:basedOn w:val="Absatz-Standardschriftart"/>
    <w:rsid w:val="00D12A84"/>
    <w:rPr>
      <w:rFonts w:ascii="Calibri" w:hAnsi="Calibri"/>
      <w:color w:val="505050"/>
      <w:sz w:val="22"/>
      <w:u w:val="single"/>
    </w:rPr>
  </w:style>
  <w:style w:type="table" w:styleId="TabelleAktuell">
    <w:name w:val="Table Contemporary"/>
    <w:basedOn w:val="NormaleTabelle"/>
    <w:rsid w:val="00562CA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berschrift4Zchn">
    <w:name w:val="Überschrift 4 Zchn"/>
    <w:basedOn w:val="Absatz-Standardschriftart"/>
    <w:link w:val="berschrift4"/>
    <w:rsid w:val="00442B78"/>
    <w:rPr>
      <w:rFonts w:eastAsiaTheme="majorEastAsia" w:cstheme="majorBidi"/>
      <w:b/>
      <w:bCs/>
      <w:iCs/>
      <w:color w:val="0050A0"/>
    </w:rPr>
  </w:style>
  <w:style w:type="character" w:customStyle="1" w:styleId="berschrift5Zchn">
    <w:name w:val="Überschrift 5 Zchn"/>
    <w:basedOn w:val="Absatz-Standardschriftart"/>
    <w:link w:val="berschrift5"/>
    <w:rsid w:val="00D12A84"/>
    <w:rPr>
      <w:rFonts w:eastAsiaTheme="majorEastAsia" w:cstheme="majorBidi"/>
      <w:b/>
      <w:bCs/>
      <w:iCs/>
      <w:color w:val="000000"/>
    </w:rPr>
  </w:style>
  <w:style w:type="character" w:customStyle="1" w:styleId="berschrift6Zchn">
    <w:name w:val="Überschrift 6 Zchn"/>
    <w:basedOn w:val="Absatz-Standardschriftart"/>
    <w:link w:val="berschrift6"/>
    <w:rsid w:val="00D12A84"/>
    <w:rPr>
      <w:rFonts w:eastAsiaTheme="majorEastAsia" w:cstheme="majorBidi"/>
      <w:bCs/>
      <w:color w:val="000000"/>
      <w:u w:val="single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F552D"/>
    <w:pPr>
      <w:keepLines/>
      <w:tabs>
        <w:tab w:val="clear" w:pos="851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25D90" w:themeColor="accent1" w:themeShade="BF"/>
      <w:szCs w:val="28"/>
    </w:rPr>
  </w:style>
  <w:style w:type="paragraph" w:styleId="Verzeichnis1">
    <w:name w:val="toc 1"/>
    <w:basedOn w:val="Standard"/>
    <w:next w:val="Standard"/>
    <w:autoRedefine/>
    <w:uiPriority w:val="39"/>
    <w:rsid w:val="001F552D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rsid w:val="001F552D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rsid w:val="001F552D"/>
    <w:pPr>
      <w:spacing w:after="100"/>
      <w:ind w:left="400"/>
    </w:pPr>
  </w:style>
  <w:style w:type="paragraph" w:styleId="Sprechblasentext">
    <w:name w:val="Balloon Text"/>
    <w:basedOn w:val="Standard"/>
    <w:link w:val="SprechblasentextZchn"/>
    <w:rsid w:val="0031144A"/>
    <w:rPr>
      <w:rFonts w:cs="Tahoma"/>
      <w:sz w:val="18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31144A"/>
    <w:rPr>
      <w:rFonts w:cs="Tahoma"/>
      <w:sz w:val="18"/>
      <w:szCs w:val="16"/>
    </w:rPr>
  </w:style>
  <w:style w:type="table" w:customStyle="1" w:styleId="WeiohneLinien-Bildeinfgen">
    <w:name w:val="Weiß ohne Linien - Bild einfügen"/>
    <w:basedOn w:val="NormaleTabelle"/>
    <w:uiPriority w:val="99"/>
    <w:rsid w:val="000F0770"/>
    <w:tblPr>
      <w:tblCellMar>
        <w:left w:w="0" w:type="dxa"/>
        <w:right w:w="0" w:type="dxa"/>
      </w:tblCellMar>
    </w:tblPr>
  </w:style>
  <w:style w:type="character" w:customStyle="1" w:styleId="berschrift7Zchn">
    <w:name w:val="Überschrift 7 Zchn"/>
    <w:basedOn w:val="Absatz-Standardschriftart"/>
    <w:link w:val="berschrift7"/>
    <w:rsid w:val="00D12A84"/>
    <w:rPr>
      <w:rFonts w:eastAsiaTheme="majorEastAsia" w:cstheme="majorBidi"/>
      <w:bCs/>
      <w:color w:val="000000"/>
    </w:rPr>
  </w:style>
  <w:style w:type="table" w:customStyle="1" w:styleId="Schmalz-LinienBlau">
    <w:name w:val="Schmalz - Linien (Blau)"/>
    <w:basedOn w:val="NormaleTabelle"/>
    <w:uiPriority w:val="99"/>
    <w:rsid w:val="00B935A5"/>
    <w:tblPr>
      <w:tblInd w:w="57" w:type="dxa"/>
      <w:tblBorders>
        <w:insideH w:val="single" w:sz="2" w:space="0" w:color="auto"/>
        <w:insideV w:val="single" w:sz="2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blStylePr w:type="firstRow">
      <w:rPr>
        <w:b/>
      </w:rPr>
    </w:tblStylePr>
  </w:style>
  <w:style w:type="character" w:styleId="Platzhaltertext">
    <w:name w:val="Placeholder Text"/>
    <w:basedOn w:val="Absatz-Standardschriftart"/>
    <w:uiPriority w:val="99"/>
    <w:semiHidden/>
    <w:rsid w:val="00890467"/>
    <w:rPr>
      <w:color w:val="808080"/>
    </w:rPr>
  </w:style>
  <w:style w:type="table" w:styleId="TabelleFarbig2">
    <w:name w:val="Table Colorful 2"/>
    <w:basedOn w:val="NormaleTabelle"/>
    <w:rsid w:val="00B935A5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0C53C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1">
    <w:name w:val="Table 3D effects 1"/>
    <w:basedOn w:val="NormaleTabelle"/>
    <w:rsid w:val="00317A0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enabsatz">
    <w:name w:val="List Paragraph"/>
    <w:basedOn w:val="Standard"/>
    <w:uiPriority w:val="34"/>
    <w:rsid w:val="002E1188"/>
    <w:pPr>
      <w:ind w:left="720"/>
      <w:contextualSpacing/>
    </w:pPr>
  </w:style>
  <w:style w:type="paragraph" w:customStyle="1" w:styleId="Zeichen">
    <w:name w:val="Zeichen"/>
    <w:basedOn w:val="Standard"/>
    <w:next w:val="berschrift4"/>
    <w:rsid w:val="00A34302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i/>
      <w:sz w:val="20"/>
      <w:szCs w:val="20"/>
    </w:rPr>
  </w:style>
  <w:style w:type="paragraph" w:styleId="Kommentartext">
    <w:name w:val="annotation text"/>
    <w:basedOn w:val="Standard"/>
    <w:link w:val="KommentartextZchn"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Pr>
      <w:sz w:val="20"/>
      <w:szCs w:val="20"/>
    </w:rPr>
  </w:style>
  <w:style w:type="character" w:styleId="Kommentarzeichen">
    <w:name w:val="annotation reference"/>
    <w:basedOn w:val="Absatz-Standardschriftart"/>
    <w:semiHidden/>
    <w:unhideWhenUsed/>
    <w:rPr>
      <w:sz w:val="16"/>
      <w:szCs w:val="16"/>
    </w:rPr>
  </w:style>
  <w:style w:type="paragraph" w:styleId="berarbeitung">
    <w:name w:val="Revision"/>
    <w:hidden/>
    <w:uiPriority w:val="99"/>
    <w:semiHidden/>
    <w:rsid w:val="007B1F3A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880EC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880EC8"/>
    <w:rPr>
      <w:b/>
      <w:bCs/>
      <w:sz w:val="20"/>
      <w:szCs w:val="20"/>
    </w:rPr>
  </w:style>
  <w:style w:type="character" w:styleId="Erwhnung">
    <w:name w:val="Mention"/>
    <w:basedOn w:val="Absatz-Standardschriftart"/>
    <w:uiPriority w:val="99"/>
    <w:unhideWhenUsed/>
    <w:rsid w:val="002C38C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0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customXml" Target="../customXml/item26.xml"/><Relationship Id="rId39" Type="http://schemas.openxmlformats.org/officeDocument/2006/relationships/image" Target="media/image3.jpeg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34" Type="http://schemas.openxmlformats.org/officeDocument/2006/relationships/webSettings" Target="webSettings.xml"/><Relationship Id="rId42" Type="http://schemas.openxmlformats.org/officeDocument/2006/relationships/hyperlink" Target="http://www.schmalz.com/" TargetMode="External"/><Relationship Id="rId47" Type="http://schemas.openxmlformats.org/officeDocument/2006/relationships/footer" Target="footer2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settings" Target="settings.xml"/><Relationship Id="rId38" Type="http://schemas.openxmlformats.org/officeDocument/2006/relationships/image" Target="media/image2.jpeg"/><Relationship Id="rId46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customXml" Target="../customXml/item29.xml"/><Relationship Id="rId41" Type="http://schemas.openxmlformats.org/officeDocument/2006/relationships/hyperlink" Target="mailto:presse@schmalz.de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styles" Target="styles.xml"/><Relationship Id="rId37" Type="http://schemas.openxmlformats.org/officeDocument/2006/relationships/image" Target="media/image1.jpeg"/><Relationship Id="rId40" Type="http://schemas.openxmlformats.org/officeDocument/2006/relationships/image" Target="media/image4.jpeg"/><Relationship Id="rId45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endnotes" Target="endnotes.xml"/><Relationship Id="rId49" Type="http://schemas.openxmlformats.org/officeDocument/2006/relationships/theme" Target="theme/theme1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numbering" Target="numbering.xml"/><Relationship Id="rId44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30" Type="http://schemas.openxmlformats.org/officeDocument/2006/relationships/customXml" Target="../customXml/item30.xml"/><Relationship Id="rId35" Type="http://schemas.openxmlformats.org/officeDocument/2006/relationships/footnotes" Target="footnotes.xml"/><Relationship Id="rId43" Type="http://schemas.openxmlformats.org/officeDocument/2006/relationships/hyperlink" Target="https://www.schmalz.com/de/unternehmen/schmalz-aktuell/presse/" TargetMode="External"/><Relationship Id="rId48" Type="http://schemas.openxmlformats.org/officeDocument/2006/relationships/fontTable" Target="fontTable.xml"/><Relationship Id="rId8" Type="http://schemas.openxmlformats.org/officeDocument/2006/relationships/customXml" Target="../customXml/item8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Design1">
  <a:themeElements>
    <a:clrScheme name="Benutzerdefiniert 7">
      <a:dk1>
        <a:sysClr val="windowText" lastClr="000000"/>
      </a:dk1>
      <a:lt1>
        <a:srgbClr val="FFFFFF"/>
      </a:lt1>
      <a:dk2>
        <a:srgbClr val="FF6600"/>
      </a:dk2>
      <a:lt2>
        <a:srgbClr val="0050A0"/>
      </a:lt2>
      <a:accent1>
        <a:srgbClr val="467DBE"/>
      </a:accent1>
      <a:accent2>
        <a:srgbClr val="96C3E6"/>
      </a:accent2>
      <a:accent3>
        <a:srgbClr val="CDE0F2"/>
      </a:accent3>
      <a:accent4>
        <a:srgbClr val="505050"/>
      </a:accent4>
      <a:accent5>
        <a:srgbClr val="B4B4B4"/>
      </a:accent5>
      <a:accent6>
        <a:srgbClr val="F0F0F0"/>
      </a:accent6>
      <a:hlink>
        <a:srgbClr val="0050A0"/>
      </a:hlink>
      <a:folHlink>
        <a:srgbClr val="505050"/>
      </a:folHlink>
    </a:clrScheme>
    <a:fontScheme name="Schmalz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chemeClr val="accent5"/>
        </a:solidFill>
        <a:ln w="12700" cap="flat" cmpd="sng" algn="ctr">
          <a:noFill/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rtlCol="0" anchor="t" anchorCtr="0" compatLnSpc="1">
        <a:prstTxWarp prst="textNoShape">
          <a:avLst/>
        </a:prstTxWarp>
      </a:bodyPr>
      <a:lstStyle/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accent1"/>
        </a:solidFill>
        <a:ln w="12700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de-DE" sz="1200" b="0" i="0" u="none" strike="noStrike" cap="none" normalizeH="0" baseline="0" smtClean="0">
            <a:ln>
              <a:noFill/>
            </a:ln>
            <a:solidFill>
              <a:schemeClr val="tx1"/>
            </a:solidFill>
            <a:effectLst/>
            <a:latin typeface="Arial" charset="0"/>
          </a:defRPr>
        </a:defPPr>
      </a:lstStyle>
    </a:lnDef>
  </a:objectDefaults>
  <a:extraClrSchemeLst>
    <a:extraClrScheme>
      <a:clrScheme name="Standarddesig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00CC99"/>
        </a:accent1>
        <a:accent2>
          <a:srgbClr val="3333CC"/>
        </a:accent2>
        <a:accent3>
          <a:srgbClr val="FFFFFF"/>
        </a:accent3>
        <a:accent4>
          <a:srgbClr val="000000"/>
        </a:accent4>
        <a:accent5>
          <a:srgbClr val="AAE2CA"/>
        </a:accent5>
        <a:accent6>
          <a:srgbClr val="2D2DB9"/>
        </a:accent6>
        <a:hlink>
          <a:srgbClr val="CCCCFF"/>
        </a:hlink>
        <a:folHlink>
          <a:srgbClr val="B2B2B2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2">
        <a:dk1>
          <a:srgbClr val="000000"/>
        </a:dk1>
        <a:lt1>
          <a:srgbClr val="FFFFFF"/>
        </a:lt1>
        <a:dk2>
          <a:srgbClr val="0000FF"/>
        </a:dk2>
        <a:lt2>
          <a:srgbClr val="FFFF00"/>
        </a:lt2>
        <a:accent1>
          <a:srgbClr val="FF9900"/>
        </a:accent1>
        <a:accent2>
          <a:srgbClr val="00FFFF"/>
        </a:accent2>
        <a:accent3>
          <a:srgbClr val="AAAAFF"/>
        </a:accent3>
        <a:accent4>
          <a:srgbClr val="DADADA"/>
        </a:accent4>
        <a:accent5>
          <a:srgbClr val="FFCAAA"/>
        </a:accent5>
        <a:accent6>
          <a:srgbClr val="00E7E7"/>
        </a:accent6>
        <a:hlink>
          <a:srgbClr val="FF0000"/>
        </a:hlink>
        <a:folHlink>
          <a:srgbClr val="969696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Standarddesign 3">
        <a:dk1>
          <a:srgbClr val="000000"/>
        </a:dk1>
        <a:lt1>
          <a:srgbClr val="FFFFCC"/>
        </a:lt1>
        <a:dk2>
          <a:srgbClr val="808000"/>
        </a:dk2>
        <a:lt2>
          <a:srgbClr val="666633"/>
        </a:lt2>
        <a:accent1>
          <a:srgbClr val="339933"/>
        </a:accent1>
        <a:accent2>
          <a:srgbClr val="800000"/>
        </a:accent2>
        <a:accent3>
          <a:srgbClr val="FFFFE2"/>
        </a:accent3>
        <a:accent4>
          <a:srgbClr val="000000"/>
        </a:accent4>
        <a:accent5>
          <a:srgbClr val="ADCAAD"/>
        </a:accent5>
        <a:accent6>
          <a:srgbClr val="730000"/>
        </a:accent6>
        <a:hlink>
          <a:srgbClr val="0033CC"/>
        </a:hlink>
        <a:folHlink>
          <a:srgbClr val="FFCC66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4">
        <a:dk1>
          <a:srgbClr val="000000"/>
        </a:dk1>
        <a:lt1>
          <a:srgbClr val="FFFFFF"/>
        </a:lt1>
        <a:dk2>
          <a:srgbClr val="000000"/>
        </a:dk2>
        <a:lt2>
          <a:srgbClr val="333333"/>
        </a:lt2>
        <a:accent1>
          <a:srgbClr val="DDDDDD"/>
        </a:accent1>
        <a:accent2>
          <a:srgbClr val="808080"/>
        </a:accent2>
        <a:accent3>
          <a:srgbClr val="FFFFFF"/>
        </a:accent3>
        <a:accent4>
          <a:srgbClr val="000000"/>
        </a:accent4>
        <a:accent5>
          <a:srgbClr val="EBEBEB"/>
        </a:accent5>
        <a:accent6>
          <a:srgbClr val="737373"/>
        </a:accent6>
        <a:hlink>
          <a:srgbClr val="4D4D4D"/>
        </a:hlink>
        <a:folHlink>
          <a:srgbClr val="EAEAEA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5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FFCC66"/>
        </a:accent1>
        <a:accent2>
          <a:srgbClr val="0000FF"/>
        </a:accent2>
        <a:accent3>
          <a:srgbClr val="FFFFFF"/>
        </a:accent3>
        <a:accent4>
          <a:srgbClr val="000000"/>
        </a:accent4>
        <a:accent5>
          <a:srgbClr val="FFE2B8"/>
        </a:accent5>
        <a:accent6>
          <a:srgbClr val="0000E7"/>
        </a:accent6>
        <a:hlink>
          <a:srgbClr val="CC00CC"/>
        </a:hlink>
        <a:folHlink>
          <a:srgbClr val="C0C0C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6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C0C0C0"/>
        </a:accent1>
        <a:accent2>
          <a:srgbClr val="0066FF"/>
        </a:accent2>
        <a:accent3>
          <a:srgbClr val="FFFFFF"/>
        </a:accent3>
        <a:accent4>
          <a:srgbClr val="000000"/>
        </a:accent4>
        <a:accent5>
          <a:srgbClr val="DCDCDC"/>
        </a:accent5>
        <a:accent6>
          <a:srgbClr val="005CE7"/>
        </a:accent6>
        <a:hlink>
          <a:srgbClr val="FF0000"/>
        </a:hlink>
        <a:folHlink>
          <a:srgbClr val="00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7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3399FF"/>
        </a:accent1>
        <a:accent2>
          <a:srgbClr val="99FFCC"/>
        </a:accent2>
        <a:accent3>
          <a:srgbClr val="FFFFFF"/>
        </a:accent3>
        <a:accent4>
          <a:srgbClr val="000000"/>
        </a:accent4>
        <a:accent5>
          <a:srgbClr val="ADCAFF"/>
        </a:accent5>
        <a:accent6>
          <a:srgbClr val="8AE7B9"/>
        </a:accent6>
        <a:hlink>
          <a:srgbClr val="CC00CC"/>
        </a:hlink>
        <a:folHlink>
          <a:srgbClr val="B2B2B2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3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NovaPath_DocInfoFromAfterSave>False</NovaPath_DocInfoFromAfterSave>
</file>

<file path=customXml/item10.xml><?xml version="1.0" encoding="utf-8"?>
<nXeGKudETKPeaCNGFh5i8sltj09I1nJ8AlBUytNZ1Ehih9jnZMZtoeNI9UMZ5>X9notRFHjyaXQYlBGT8kvsDBY5W+5TEZTvqUtJjZ9Aw=</nXeGKudETKPeaCNGFh5i8sltj09I1nJ8AlBUytNZ1Ehih9jnZMZtoeNI9UMZ5>
</file>

<file path=customXml/item11.xml><?xml version="1.0" encoding="utf-8"?>
<NovaPath_docName>S:\Dienstleister\Marketing\01_UKOM\01_Pressearbeit\01_Fachpresse\05_Organisation\_Vorlagen\2022-10_Schmalz_Pressevorlage_DE.docx</NovaPath_docName>
</file>

<file path=customXml/item1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13.xml><?xml version="1.0" encoding="utf-8"?>
<NovaPath_versionInfo>4.5.0.11812</NovaPath_versionInfo>
</file>

<file path=customXml/item14.xml><?xml version="1.0" encoding="utf-8"?>
<nXeGKudETKPeaCNGFh5ix5fP7fSWtl37NIroXmZyHIynb9qBde2n67FOJFV2>05DTrmps/zW8w51jdJ10SA==</nXeGKudETKPeaCNGFh5ix5fP7fSWtl37NIroXmZyHIynb9qBde2n67FOJFV2>
</file>

<file path=customXml/item15.xml><?xml version="1.0" encoding="utf-8"?>
<nXeGKudETKPeaCNGFh5iTSI5UodjD94nh7U7VklxY>c/Zo6orRYwp7P6X0eZG300yeRwcDfdtOXe/ft4B0ag594lBbzvG1vxLw8aY1F6V4YqnDYRcCoW5z5pg3dIf2ww==</nXeGKudETKPeaCNGFh5iTSI5UodjD94nh7U7VklxY>
</file>

<file path=customXml/item1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B888A2C62B26499BF5FB6D9E715CFD" ma:contentTypeVersion="12" ma:contentTypeDescription="Ein neues Dokument erstellen." ma:contentTypeScope="" ma:versionID="b0fbbe35305e763ce58b9afb5aa56b23">
  <xsd:schema xmlns:xsd="http://www.w3.org/2001/XMLSchema" xmlns:xs="http://www.w3.org/2001/XMLSchema" xmlns:p="http://schemas.microsoft.com/office/2006/metadata/properties" xmlns:ns2="874dd866-919a-4cc6-9110-b0b380f797fc" xmlns:ns3="1b91dda9-ae1a-4f19-a9a0-3f9eadf0156d" targetNamespace="http://schemas.microsoft.com/office/2006/metadata/properties" ma:root="true" ma:fieldsID="49efdeaa012986180a1363fd1af988b1" ns2:_="" ns3:_="">
    <xsd:import namespace="874dd866-919a-4cc6-9110-b0b380f797fc"/>
    <xsd:import namespace="1b91dda9-ae1a-4f19-a9a0-3f9eadf0156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dd866-919a-4cc6-9110-b0b380f797f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01fbdf8b-1841-4855-8620-9f9711cfac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1dda9-ae1a-4f19-a9a0-3f9eadf0156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0a3c17c-e7af-4b03-a85d-c24e9a8a9a0f}" ma:internalName="TaxCatchAll" ma:showField="CatchAllData" ma:web="1b91dda9-ae1a-4f19-a9a0-3f9eadf015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17.xml><?xml version="1.0" encoding="utf-8"?>
<nXeGKudETKPeaCNGFh5i5JKJLOqxkMZWB6LsYfMaI9RtbpE1WkCpXazESWus5B>u5AdY8o8DcjFbFPROflxGrk5Fqhn7R7YJKbp4KbE62ZliSLLrvk8NrZpI6wBtQ953iAaEk3gDAadcEm9w01Kig==</nXeGKudETKPeaCNGFh5i5JKJLOqxkMZWB6LsYfMaI9RtbpE1WkCpXazESWus5B>
</file>

<file path=customXml/item18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74dd866-919a-4cc6-9110-b0b380f797fc">
      <Terms xmlns="http://schemas.microsoft.com/office/infopath/2007/PartnerControls"/>
    </lcf76f155ced4ddcb4097134ff3c332f>
    <TaxCatchAll xmlns="1b91dda9-ae1a-4f19-a9a0-3f9eadf0156d" xsi:nil="true"/>
  </documentManagement>
</p:properties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NovaPath_docOwner>JMU</NovaPath_docOwner>
</file>

<file path=customXml/item20.xml><?xml version="1.0" encoding="utf-8"?>
<NovaPath_docClassDate>01/17/2018 10:20:35</NovaPath_docClassDate>
</file>

<file path=customXml/item21.xml><?xml version="1.0" encoding="utf-8"?>
<nXeGKudETKPeaCNGFh5ix5fP7fSWtl37NIroXmZN38TajkfZeW3Vf6bvmNn8>vEgvPTz9m4UG6jzs6rV8Jyxr4DZ2oZwxGTH+8JhCSzk9m3USFp2JID/aAvbuT7bU</nXeGKudETKPeaCNGFh5ix5fP7fSWtl37NIroXmZN38TajkfZeW3Vf6bvmNn8>
</file>

<file path=customXml/item22.xml><?xml version="1.0" encoding="utf-8"?>
<nXeGKudETKPeaCNGFh5i0BGlH9ci87cLWvMx3DlPzuAPh2gY9s703zKUS7uW>Cxd2sT7cuC5N3p6gNPCBZAEPkPoGFzpTQNJAHsCBt5IWpzelJ0ujNfsrxWO+3K3dEa7HntCclK74CotxqKZvW3yFIL5qQrk4+i2SOpIDV2A0Ez/Ys3zN6jBvF4mobe1FvGvyBNLEmj2gR7pUKz3zE5Nja7cPSmZIvnYEaXOs9H6dAKc6aiLFrtOA/zOzDtzbvevOW/fvdpPUruZi5fV13qLgfcOI3dCVBrHY6jtTIMlfSsOgngj3NScfrjk77sxV</nXeGKudETKPeaCNGFh5i0BGlH9ci87cLWvMx3DlPzuAPh2gY9s703zKUS7uW>
</file>

<file path=customXml/item23.xml><?xml version="1.0" encoding="utf-8"?>
<nXeGKudETKPeaCNGFh5iyLk1gcWWJqTgFQk8wGFUmjFC0m6hdwbr2zDsrBNVqK>MDw/VsQx8d22UlAQIWS4EcnLotCEUJr8jYynOJ5KnoC2iPQqWeh4IDuIvn63ZBNRdeXrRg3OOnZWoZWBw5cCgw==</nXeGKudETKPeaCNGFh5iyLk1gcWWJqTgFQk8wGFUmjFC0m6hdwbr2zDsrBNVqK>
</file>

<file path=customXml/item24.xml><?xml version="1.0" encoding="utf-8"?>
<NovaPath_docIDOld>2KKM0QXTQGBTRW4CT3GV49O9Z4</NovaPath_docIDOld>
</file>

<file path=customXml/item25.xml><?xml version="1.0" encoding="utf-8"?>
<NovaPath_docClassID>F1D0ED9ECC474319B483A27BB35A2315</NovaPath_docClassID>
</file>

<file path=customXml/item26.xml><?xml version="1.0" encoding="utf-8"?>
<NovaPath_docID>6DHXW1XAN3GQ7FVBEECBMHLLGG</NovaPath_docID>
</file>

<file path=customXml/item27.xml><?xml version="1.0" encoding="utf-8"?>
<nXeGKudETKPeaCNGFh5ix5fP7fSWtl37NIroXmYBQsS1cecqKZfGozr8W9iy>jZQU/cRgnLn0kL2ubiPSdRV1LfSfPNIS9vr2rK9ie0QOHxhN4V+qS1nbo474ijm8asTctMv1QE4vnklBH31t5Fuvyvr5AOtT/svpb9hgnbM=</nXeGKudETKPeaCNGFh5ix5fP7fSWtl37NIroXmYBQsS1cecqKZfGozr8W9iy>
</file>

<file path=customXml/item28.xml><?xml version="1.0" encoding="utf-8"?>
<NovaPath_docPath>S:\Dienstleister\Marketing\01_UKOM\01_Pressearbeit\01_Fachpresse\05_Organisation\_Vorlagen</NovaPath_docPath>
</file>

<file path=customXml/item29.xml><?xml version="1.0" encoding="utf-8"?>
<NovaPath_baseApplication>Microsoft Word</NovaPath_baseApplication>
</file>

<file path=customXml/item3.xml><?xml version="1.0" encoding="utf-8"?>
<NovaPath_tenantID>6CD58FDF-FFEB-47F6-A5C7-9BA2A0A0B902</NovaPath_tenantID>
</file>

<file path=customXml/item30.xml><?xml version="1.0" encoding="utf-8"?>
<nXeGKudETKPeaCNGFh5i7cKyawAjgyQn9gyiebCxx1jD9eHXSWW9Lib2F1j9>Cxd2sT7cuC5N3p6gNPCBZAEPkPoGFzpTQNJAHsCBt5IWpzelJ0ujNfsrxWO+3K3dEa7HntCclK74CotxqKZvW3yFIL5qQrk4+i2SOpIDV2A0Ez/Ys3zN6jBvF4mobe1FvGvyBNLEmj2gR7pUKz3zE5Nja7cPSmZIvnYEaXOs9H6dAKc6aiLFrtOA/zOzDtzbvevOW/fvdpPUruZi5fV13qLgfcOI3dCVBrHY6jtTIMkjWX9dmy4loO4ZKSv+HF+HF8ZNijgvvFMoSDsF/6EvYIQ+SZl/34ZXpAyUUCN/dzkquEuAPv7WoYeI5bH3LbljbQB/gNKa25BmnCVCGt3uVzRmiiW2q7EyCXXMW9n4d5A=</nXeGKudETKPeaCNGFh5i7cKyawAjgyQn9gyiebCxx1jD9eHXSWW9Lib2F1j9>
</file>

<file path=customXml/item4.xml><?xml version="1.0" encoding="utf-8"?>
<nXeGKudETKPeaCNGFh5i2aVdoOsLYjULCdH7T707tDyRRmguot4fEcJ2iD6f9>2lT5zb1hzEGYue/Kozp+jg==</nXeGKudETKPeaCNGFh5i2aVdoOsLYjULCdH7T707tDyRRmguot4fEcJ2iD6f9>
</file>

<file path=customXml/item5.xml><?xml version="1.0" encoding="utf-8"?>
<nXeGKudETKPeaCNGFh5i5IeuWeXv6XDtePDOrtUSOqWwmvYa7PTRiLQvIZkriN4zFxEJfkpx7yiWurrFRQTw>wET7z3APVwWLb5suGR4vTtZrarbu8vv5kPcS6N5bl58=</nXeGKudETKPeaCNGFh5i5IeuWeXv6XDtePDOrtUSOqWwmvYa7PTRiLQvIZkriN4zFxEJfkpx7yiWurrFRQTw>
</file>

<file path=customXml/item6.xml><?xml version="1.0" encoding="utf-8"?>
<nXeGKudETKPeaCNGFh5iKXsadLDxTRe0xbrxgS3asWaSdlBY0sLX5pYu7jLmo>ThzqeKJOG1EreRcWeEC65caud/gujON1y4q1hEGazE0uNW2EyiVr05AFk3GC8dWJlfof9tuEYBCqXgKBE5Rd0E/aZhjV6hqQDk6LuS88nXE=</nXeGKudETKPeaCNGFh5iKXsadLDxTRe0xbrxgS3asWaSdlBY0sLX5pYu7jLmo>
</file>

<file path=customXml/item7.xml><?xml version="1.0" encoding="utf-8"?>
<nXeGKudETKPeaCNGFh5iy53cs4YTjZQd4Re9Stbph13fJwq3N1dxRUwfkxNCzGbktJIbKf2q8mQyY814Q>GoBUcRQBOiWNv9cnqy33XA==</nXeGKudETKPeaCNGFh5iy53cs4YTjZQd4Re9Stbph13fJwq3N1dxRUwfkxNCzGbktJIbKf2q8mQyY814Q>
</file>

<file path=customXml/item8.xml><?xml version="1.0" encoding="utf-8"?>
<NovaPath_docAuthor>Kirgis Janina - J. Schmalz GmbH</NovaPath_docAuthor>
</file>

<file path=customXml/item9.xml><?xml version="1.0" encoding="utf-8"?>
<NovaPath_docClass>PUBLIC</NovaPath_docClass>
</file>

<file path=customXml/itemProps1.xml><?xml version="1.0" encoding="utf-8"?>
<ds:datastoreItem xmlns:ds="http://schemas.openxmlformats.org/officeDocument/2006/customXml" ds:itemID="{58309C54-F444-421F-9ADC-6E0C46C622C8}">
  <ds:schemaRefs/>
</ds:datastoreItem>
</file>

<file path=customXml/itemProps10.xml><?xml version="1.0" encoding="utf-8"?>
<ds:datastoreItem xmlns:ds="http://schemas.openxmlformats.org/officeDocument/2006/customXml" ds:itemID="{0AEC2519-6603-425F-B583-2F9D922875F4}">
  <ds:schemaRefs/>
</ds:datastoreItem>
</file>

<file path=customXml/itemProps11.xml><?xml version="1.0" encoding="utf-8"?>
<ds:datastoreItem xmlns:ds="http://schemas.openxmlformats.org/officeDocument/2006/customXml" ds:itemID="{E5E0CFBF-FF3E-4AA3-A00C-34C8B9C00D89}">
  <ds:schemaRefs/>
</ds:datastoreItem>
</file>

<file path=customXml/itemProps12.xml><?xml version="1.0" encoding="utf-8"?>
<ds:datastoreItem xmlns:ds="http://schemas.openxmlformats.org/officeDocument/2006/customXml" ds:itemID="{8D21583A-670A-4995-BE9B-B014A93DE141}">
  <ds:schemaRefs>
    <ds:schemaRef ds:uri="http://schemas.microsoft.com/sharepoint/v3/contenttype/forms"/>
  </ds:schemaRefs>
</ds:datastoreItem>
</file>

<file path=customXml/itemProps13.xml><?xml version="1.0" encoding="utf-8"?>
<ds:datastoreItem xmlns:ds="http://schemas.openxmlformats.org/officeDocument/2006/customXml" ds:itemID="{2BD038DE-8C2E-4B17-913D-EEB23CDBB06D}">
  <ds:schemaRefs/>
</ds:datastoreItem>
</file>

<file path=customXml/itemProps14.xml><?xml version="1.0" encoding="utf-8"?>
<ds:datastoreItem xmlns:ds="http://schemas.openxmlformats.org/officeDocument/2006/customXml" ds:itemID="{AE9FFFA1-F97E-424F-A822-C56767C05D43}">
  <ds:schemaRefs/>
</ds:datastoreItem>
</file>

<file path=customXml/itemProps15.xml><?xml version="1.0" encoding="utf-8"?>
<ds:datastoreItem xmlns:ds="http://schemas.openxmlformats.org/officeDocument/2006/customXml" ds:itemID="{AF73472B-E020-4FF8-9F01-C6A2360002C2}">
  <ds:schemaRefs/>
</ds:datastoreItem>
</file>

<file path=customXml/itemProps16.xml><?xml version="1.0" encoding="utf-8"?>
<ds:datastoreItem xmlns:ds="http://schemas.openxmlformats.org/officeDocument/2006/customXml" ds:itemID="{0F3F333A-F3D5-46ED-B025-D53FFB750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4dd866-919a-4cc6-9110-b0b380f797fc"/>
    <ds:schemaRef ds:uri="1b91dda9-ae1a-4f19-a9a0-3f9eadf015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17.xml><?xml version="1.0" encoding="utf-8"?>
<ds:datastoreItem xmlns:ds="http://schemas.openxmlformats.org/officeDocument/2006/customXml" ds:itemID="{A8F153C3-AE7D-484D-92E3-CBA23D21A35D}">
  <ds:schemaRefs/>
</ds:datastoreItem>
</file>

<file path=customXml/itemProps18.xml><?xml version="1.0" encoding="utf-8"?>
<ds:datastoreItem xmlns:ds="http://schemas.openxmlformats.org/officeDocument/2006/customXml" ds:itemID="{7DFA9926-2DC2-4A42-9D2E-7B712060879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874dd866-919a-4cc6-9110-b0b380f797fc"/>
    <ds:schemaRef ds:uri="http://purl.org/dc/terms/"/>
    <ds:schemaRef ds:uri="http://schemas.openxmlformats.org/package/2006/metadata/core-properties"/>
    <ds:schemaRef ds:uri="1b91dda9-ae1a-4f19-a9a0-3f9eadf0156d"/>
    <ds:schemaRef ds:uri="http://www.w3.org/XML/1998/namespace"/>
    <ds:schemaRef ds:uri="http://purl.org/dc/dcmitype/"/>
  </ds:schemaRefs>
</ds:datastoreItem>
</file>

<file path=customXml/itemProps19.xml><?xml version="1.0" encoding="utf-8"?>
<ds:datastoreItem xmlns:ds="http://schemas.openxmlformats.org/officeDocument/2006/customXml" ds:itemID="{5E3F44A3-41D7-453B-98F8-EE594A4B57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E3A8A4-506D-4DD4-A7BA-48338B763890}">
  <ds:schemaRefs/>
</ds:datastoreItem>
</file>

<file path=customXml/itemProps20.xml><?xml version="1.0" encoding="utf-8"?>
<ds:datastoreItem xmlns:ds="http://schemas.openxmlformats.org/officeDocument/2006/customXml" ds:itemID="{A01BCE6B-A139-4D62-A226-D71C45D44F04}">
  <ds:schemaRefs/>
</ds:datastoreItem>
</file>

<file path=customXml/itemProps21.xml><?xml version="1.0" encoding="utf-8"?>
<ds:datastoreItem xmlns:ds="http://schemas.openxmlformats.org/officeDocument/2006/customXml" ds:itemID="{43B84F16-2F33-4716-9861-26339B033C83}">
  <ds:schemaRefs/>
</ds:datastoreItem>
</file>

<file path=customXml/itemProps22.xml><?xml version="1.0" encoding="utf-8"?>
<ds:datastoreItem xmlns:ds="http://schemas.openxmlformats.org/officeDocument/2006/customXml" ds:itemID="{3C684754-B222-4E63-9792-6B4C04D1BC80}">
  <ds:schemaRefs/>
</ds:datastoreItem>
</file>

<file path=customXml/itemProps23.xml><?xml version="1.0" encoding="utf-8"?>
<ds:datastoreItem xmlns:ds="http://schemas.openxmlformats.org/officeDocument/2006/customXml" ds:itemID="{3928E272-DFEB-432D-BE42-3D4225F0C62A}">
  <ds:schemaRefs/>
</ds:datastoreItem>
</file>

<file path=customXml/itemProps24.xml><?xml version="1.0" encoding="utf-8"?>
<ds:datastoreItem xmlns:ds="http://schemas.openxmlformats.org/officeDocument/2006/customXml" ds:itemID="{CCEDA8A5-42AA-4C9B-ADA8-FAB6CB467CE9}">
  <ds:schemaRefs/>
</ds:datastoreItem>
</file>

<file path=customXml/itemProps25.xml><?xml version="1.0" encoding="utf-8"?>
<ds:datastoreItem xmlns:ds="http://schemas.openxmlformats.org/officeDocument/2006/customXml" ds:itemID="{708C24A3-42A9-445E-8C8F-C2C4D27A59D5}">
  <ds:schemaRefs/>
</ds:datastoreItem>
</file>

<file path=customXml/itemProps26.xml><?xml version="1.0" encoding="utf-8"?>
<ds:datastoreItem xmlns:ds="http://schemas.openxmlformats.org/officeDocument/2006/customXml" ds:itemID="{7640AC5B-FE50-4CE0-8579-19175060FBA1}">
  <ds:schemaRefs/>
</ds:datastoreItem>
</file>

<file path=customXml/itemProps27.xml><?xml version="1.0" encoding="utf-8"?>
<ds:datastoreItem xmlns:ds="http://schemas.openxmlformats.org/officeDocument/2006/customXml" ds:itemID="{AFBC3B2B-E194-4041-90DC-E2DA0237A576}">
  <ds:schemaRefs/>
</ds:datastoreItem>
</file>

<file path=customXml/itemProps28.xml><?xml version="1.0" encoding="utf-8"?>
<ds:datastoreItem xmlns:ds="http://schemas.openxmlformats.org/officeDocument/2006/customXml" ds:itemID="{DC413327-C9D0-44BF-8A7A-58D75EFBFD67}">
  <ds:schemaRefs/>
</ds:datastoreItem>
</file>

<file path=customXml/itemProps29.xml><?xml version="1.0" encoding="utf-8"?>
<ds:datastoreItem xmlns:ds="http://schemas.openxmlformats.org/officeDocument/2006/customXml" ds:itemID="{82B8F0A2-C9E8-4A83-8860-26CF7C893B41}">
  <ds:schemaRefs/>
</ds:datastoreItem>
</file>

<file path=customXml/itemProps3.xml><?xml version="1.0" encoding="utf-8"?>
<ds:datastoreItem xmlns:ds="http://schemas.openxmlformats.org/officeDocument/2006/customXml" ds:itemID="{0011307F-049B-4B6E-A5E3-34184BF43FEF}">
  <ds:schemaRefs/>
</ds:datastoreItem>
</file>

<file path=customXml/itemProps30.xml><?xml version="1.0" encoding="utf-8"?>
<ds:datastoreItem xmlns:ds="http://schemas.openxmlformats.org/officeDocument/2006/customXml" ds:itemID="{333867B5-654F-4B7F-A4D2-1A539E8D163E}">
  <ds:schemaRefs/>
</ds:datastoreItem>
</file>

<file path=customXml/itemProps4.xml><?xml version="1.0" encoding="utf-8"?>
<ds:datastoreItem xmlns:ds="http://schemas.openxmlformats.org/officeDocument/2006/customXml" ds:itemID="{1149E5F8-8439-437A-B238-33CFA5B0E039}">
  <ds:schemaRefs/>
</ds:datastoreItem>
</file>

<file path=customXml/itemProps5.xml><?xml version="1.0" encoding="utf-8"?>
<ds:datastoreItem xmlns:ds="http://schemas.openxmlformats.org/officeDocument/2006/customXml" ds:itemID="{0CA3D0A9-E338-4EA0-8CB7-3C91C0D770A8}">
  <ds:schemaRefs/>
</ds:datastoreItem>
</file>

<file path=customXml/itemProps6.xml><?xml version="1.0" encoding="utf-8"?>
<ds:datastoreItem xmlns:ds="http://schemas.openxmlformats.org/officeDocument/2006/customXml" ds:itemID="{52894489-D53B-43A7-BDB4-22E69B21DE90}">
  <ds:schemaRefs/>
</ds:datastoreItem>
</file>

<file path=customXml/itemProps7.xml><?xml version="1.0" encoding="utf-8"?>
<ds:datastoreItem xmlns:ds="http://schemas.openxmlformats.org/officeDocument/2006/customXml" ds:itemID="{C70AA932-2F54-4302-B2DA-25FB9F8D0451}">
  <ds:schemaRefs/>
</ds:datastoreItem>
</file>

<file path=customXml/itemProps8.xml><?xml version="1.0" encoding="utf-8"?>
<ds:datastoreItem xmlns:ds="http://schemas.openxmlformats.org/officeDocument/2006/customXml" ds:itemID="{16C31E61-E920-45F4-8494-248C627B4090}">
  <ds:schemaRefs/>
</ds:datastoreItem>
</file>

<file path=customXml/itemProps9.xml><?xml version="1.0" encoding="utf-8"?>
<ds:datastoreItem xmlns:ds="http://schemas.openxmlformats.org/officeDocument/2006/customXml" ds:itemID="{5EEAAD6D-A650-461C-B984-51120E325335}">
  <ds:schemaRefs/>
</ds:datastoreItem>
</file>

<file path=docMetadata/LabelInfo.xml><?xml version="1.0" encoding="utf-8"?>
<clbl:labelList xmlns:clbl="http://schemas.microsoft.com/office/2020/mipLabelMetadata">
  <clbl:label id="{9812c603-dde5-4dcf-9889-7f2e59145610}" enabled="1" method="Privileged" siteId="{fed5a3da-61db-4e70-917c-d110b41e038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912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Schmalz</vt:lpstr>
    </vt:vector>
  </TitlesOfParts>
  <Company>J. Schmalz GmbH</Company>
  <LinksUpToDate>false</LinksUpToDate>
  <CharactersWithSpaces>6645</CharactersWithSpaces>
  <SharedDoc>false</SharedDoc>
  <HLinks>
    <vt:vector size="18" baseType="variant">
      <vt:variant>
        <vt:i4>6357044</vt:i4>
      </vt:variant>
      <vt:variant>
        <vt:i4>6</vt:i4>
      </vt:variant>
      <vt:variant>
        <vt:i4>0</vt:i4>
      </vt:variant>
      <vt:variant>
        <vt:i4>5</vt:i4>
      </vt:variant>
      <vt:variant>
        <vt:lpwstr>https://www.schmalz.com/de/unternehmen/schmalz-aktuell/presse/</vt:lpwstr>
      </vt:variant>
      <vt:variant>
        <vt:lpwstr/>
      </vt:variant>
      <vt:variant>
        <vt:i4>2424947</vt:i4>
      </vt:variant>
      <vt:variant>
        <vt:i4>3</vt:i4>
      </vt:variant>
      <vt:variant>
        <vt:i4>0</vt:i4>
      </vt:variant>
      <vt:variant>
        <vt:i4>5</vt:i4>
      </vt:variant>
      <vt:variant>
        <vt:lpwstr>http://www.schmalz.com/</vt:lpwstr>
      </vt:variant>
      <vt:variant>
        <vt:lpwstr/>
      </vt:variant>
      <vt:variant>
        <vt:i4>7143498</vt:i4>
      </vt:variant>
      <vt:variant>
        <vt:i4>0</vt:i4>
      </vt:variant>
      <vt:variant>
        <vt:i4>0</vt:i4>
      </vt:variant>
      <vt:variant>
        <vt:i4>5</vt:i4>
      </vt:variant>
      <vt:variant>
        <vt:lpwstr>mailto:presse@schmalz.de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Schmalz</dc:title>
  <dc:subject>Vakuum-Technik</dc:subject>
  <dc:creator>Geiß-Grimm Noelle - J. Schmalz GmbH</dc:creator>
  <cp:keywords>PUBLIC</cp:keywords>
  <cp:lastModifiedBy>Hauser Hannah - J. Schmalz GmbH</cp:lastModifiedBy>
  <cp:revision>2</cp:revision>
  <cp:lastPrinted>2017-03-07T18:59:00Z</cp:lastPrinted>
  <dcterms:created xsi:type="dcterms:W3CDTF">2026-05-06T08:39:00Z</dcterms:created>
  <dcterms:modified xsi:type="dcterms:W3CDTF">2026-05-06T08:39:00Z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0x01010064B888A2C62B26499BF5FB6D9E715CFD</vt:lpwstr>
  </property>
  <property fmtid="{D5CDD505-2E9C-101B-9397-08002B2CF9AE}" pid="3" name="Dokumenten-ID">
    <vt:lpwstr>6DHXW1XAN3GQ7FVBEECBMHLLGG</vt:lpwstr>
  </property>
  <property fmtid="{D5CDD505-2E9C-101B-9397-08002B2CF9AE}" pid="4" name="NovaPath-Version">
    <vt:lpwstr>4.5.0.11812</vt:lpwstr>
  </property>
  <property fmtid="{D5CDD505-2E9C-101B-9397-08002B2CF9AE}" pid="5" name="Klassifizierung">
    <vt:lpwstr>PUBLIC</vt:lpwstr>
  </property>
  <property fmtid="{D5CDD505-2E9C-101B-9397-08002B2CF9AE}" pid="6" name="Klassifizierungs-Id">
    <vt:lpwstr>F1D0ED9ECC474319B483A27BB35A2315</vt:lpwstr>
  </property>
  <property fmtid="{D5CDD505-2E9C-101B-9397-08002B2CF9AE}" pid="7" name="Klassifizierungs-Datum">
    <vt:lpwstr>01/17/2018 10:20:35</vt:lpwstr>
  </property>
  <property fmtid="{D5CDD505-2E9C-101B-9397-08002B2CF9AE}" pid="8" name="MediaServiceImageTags">
    <vt:lpwstr/>
  </property>
</Properties>
</file>